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90c221bb041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本校獲綠色採購績優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本校於日前榮獲「103年度民間綠色採購－績優獎」。22日，環安中心技士邱俊豪、嚴煒舜代表出席綠色消費聯合授證表揚典禮，由新北市環境保護局局長劉和然頒獎。此獎首度公開表揚11家民間綠色採購績優企業，本校與輔仁大學、馬偕醫學院等5所大專院校共同入選，本校綠色消費金高達1,032萬。
</w:t>
          <w:br/>
          <w:t>　總務處安全組組長曾瑞光表示，「本校從101學年度即推廣綠色消費概念，建議各單位盡量選擇購買『節能、省水、綠建材及碳足跡』標章的環保商品，一是為了環保、降低環境負荷，二來可節省電費，得到雙重效益。」</w:t>
          <w:br/>
        </w:r>
      </w:r>
    </w:p>
  </w:body>
</w:document>
</file>