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ba693f76fb4d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試試看你答對幾題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試試看你答對幾題：
</w:t>
          <w:br/>
          <w:t>1.（○）在無名小站的相簿，貼放像是彎彎、洋蔥頭、賤兔之類的圖片，如果先經過著作權人的同意，即不會違法。
</w:t>
          <w:br/>
          <w:t>2.（○）把流行國語歌曲當做部落格的背景音樂，一定要經過同意或授權才可以。
</w:t>
          <w:br/>
          <w:t>3..（○）阿丹在學校的BBS發表了一篇文章，也有受到著作權法的保護。
</w:t>
          <w:br/>
          <w:t>4..（X）小花在他人的部落格看到一篇文章很棒，對所有考生很有幫助，所以她可以把文章複製在自己的部落格裡。
</w:t>
          <w:br/>
          <w:t>【說明：未經他人同意或授權，將他人文章複製放在自己的部落格，是侵害重製權的行為。】
</w:t>
          <w:br/>
          <w:t>答案：1.（○）2.（○）3.（○）4.（X）</w:t>
          <w:br/>
        </w:r>
      </w:r>
    </w:p>
  </w:body>
</w:document>
</file>