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41dc7aa84248e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令狐榮達訪紐芬蘭 促臺加礦油合作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本校美洲所校友，同時也是中華民國駐加拿大代表處令狐榮達應聯邦國會議員Yvonne Jones之邀，由經濟組組長章遠智及業務組副組長宋申武陪同，日前訪問紐芬蘭暨拉布拉多省，參訪礦業相關企業並會晤當地僑胞。令狐榮達表示，紐芬蘭省盛產石油、礦業及漁業資源，係加拿大近年實質經濟成長最快速的省份，應鼓勵臺加雙方企業加強石油、礦業及漁業等自然資源合作，並循簽署相關之經貿合作及投資協議，以及支持臺灣加入跨太平洋夥伴協定等途徑深化臺加關係。（文／校友服務暨資源發展處提供）</w:t>
          <w:br/>
        </w:r>
      </w:r>
    </w:p>
  </w:body>
</w:document>
</file>