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8909e989124b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954 期</w:t>
        </w:r>
      </w:r>
    </w:p>
    <w:p>
      <w:pPr>
        <w:jc w:val="center"/>
      </w:pPr>
      <w:r>
        <w:r>
          <w:rPr>
            <w:rFonts w:ascii="Segoe UI" w:hAnsi="Segoe UI" w:eastAsia="Segoe UI"/>
            <w:sz w:val="32"/>
            <w:color w:val="000000"/>
            <w:b/>
          </w:rPr>
          <w:t>Shorten the time of Graduate School as an Undergrad</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Ya-han Cao, Tamkang Times】In order to encourage undergraduate students at TKU to continue graduate school, the college of engineering has established a pre-graduate student study program since 2010, which gives senior students the qualification to begin taking graduate school courses. Now this program will be available at all the colleges at TKU, making it possible for students to graduate from graduate school after only a year of study. 
</w:t>
          <w:br/>
          <w:t>Fourth-year student of the Department of Computer Science and Information Engineering, Zhi-feng Ping, is currently taking courses of the masters program. He believes that being able to graduate sooner from graduate school is an excellent advantage for the future. He also mentioned that taking graduate level courses is a great help to his undergraduate course study.</w:t>
          <w:br/>
        </w:r>
      </w:r>
    </w:p>
  </w:body>
</w:document>
</file>