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2d378a51d447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資工系、會津大學 首次雙邊會議5日在淡江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【本報訊】資工系於5日（週四）起為期3天，與本校日本姊妹校會津大學舉辦「The 2015 TKU-UoA Bilateral Workshop」雙邊會議，由會津大學副校長Zixue Cheng帶領4位該校四位教師蒞校，雙方將針對資訊科技領域相互深入研討。
</w:t>
          <w:br/>
          <w:t>　資工系系主任許輝煌表示，這是首度雙邊會議，藉由此合作方式能增進與國外學者交流機會，還能促成更多的共同研究計畫，目前與2份SCI期刊聯繫希望本次至少能有6篇雙方教師合著的論文發表在期刊中。
</w:t>
          <w:br/>
          <w:t>　這3天的活動中，5日在驚聲國際會議廳，將分5場主題進行說明和意見交換；6日則參觀資工系實驗室並探究研究議題；7日則安排走訪資工系校友創辦的資訊科技公司，以認識資工系的產學合作能量。本次活動負責人資工系副教授鄭建富指出，本次活動可與國外學者面對面互相討論，增加互動的機會。</w:t>
          <w:br/>
        </w:r>
      </w:r>
    </w:p>
  </w:body>
</w:document>
</file>