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36dda66bf48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外語六系將組聯合學會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【記者王鴻坪報導】外語學院六系系學會將聯軍，籌組聯合學會，積極推動學術下午茶與聯合學會的催生等一系列活動，要讓學術成果與讀書風氣氣象一新。
</w:t>
          <w:br/>
          <w:t>
</w:t>
          <w:br/>
          <w:t>　外語學院英、法、德、俄、西、日六系，在院長林耀福的大力促成之下，各系學學會長達成共識，先推英文系系學會會長林奕凡同學為聯合學會會長，為聯合系學會催生，預計將於本學期成軍。林奕凡表示，聯合學會期能加強系所同性質間的交流，互相分享應用院內資源、補足學生會鞭長莫及之處，緊密聯繫院內各系學會的感情，共同討論優缺互益。目前外語學院六學會每週舉辦一次定期會議，並於驚聲九樓會辦輪流排班，以便同學們有事能聯絡。
</w:t>
          <w:br/>
          <w:t>
</w:t>
          <w:br/>
          <w:t>　學會會長林奕凡表示，外語學院將會依自己院內的特質，設計更能吸引同學的活動。「跨文化、跨語言、全球化，我們打著地球村的招牌，是不會受限於各語種的差異的。」目前因剛起步，尚未有切實的計劃，但可以確定的是，本學年的外語週，一定會很有看頭。
</w:t>
          <w:br/>
          <w:t>
</w:t>
          <w:br/>
          <w:t>　院長林耀福針對提昇研究成果與讀書風氣兩方面，鼓勵師生能積極尋求改善。十月二日外語學院院務會議上就指出，外語學院雖然在研究方面較理工學院吃虧，在教學品質優良卻一直是院內特色，不過教學評鑑上呈現兩極化，全校最後十五名的部分，外語學院就佔了近百分之五十。為此，院長要求老師注重教學品質；在讀書風氣方面，各系學術下午茶更需每學期至少舉行兩場。
</w:t>
          <w:br/>
          <w:t>
</w:t>
          <w:br/>
          <w:t>　此外，更實際推行英文系大學部的讀書會、法文系的研究生讀書會、法文日，與日文系老師對大一新生以及大四生的課業輔導、京都橘女子大學的會話班等各種讀書會成立，來帶動院內風氣。院長認為研究與讀書風氣的提昇，就是要在午茶時間的談說研討中，潛移默化而生的。</w:t>
          <w:br/>
        </w:r>
      </w:r>
    </w:p>
  </w:body>
</w:document>
</file>