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ee7f8d706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國際化特優李佩華典範分享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日前榮獲教育部大專校院國際化品質視導機制103年試辦計畫特優學校，於8日受教育部邀請出席國際化品質視導機制104年試辦計畫說明會，進行典範分享。國際長李佩華以「校內國際化共識的形成」、「指標判讀」、「資料準備和呈現」，以及「實地訪評當天分工及安排」四大主題，向各大專校院與會者說明。李佩華表示，本次分享除主題說明外，感謝校長張家宜大力支持，以及各學術和行政單位的協助，讓全校以集體協作和全員參與模式，朝向一致性目標共同努力而獲獎。她指出國際化仍須持續進行，未來在境外畢業校友聯繫、海外實習及校內標示雙語化等項目持續改進，以利精進各項國際化工作。</w:t>
          <w:br/>
        </w:r>
      </w:r>
    </w:p>
  </w:body>
</w:document>
</file>