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96b9ef640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擊劍校隊獲東吳盃擊劍3獎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擊劍校隊新手初試啼聲，於3月28、29日參加「第十三屆東吳盃全國新生擊劍邀請賽」表現亮眼。在全國擊劍高手環伺下，資傳一黃家禎拿下女子鈍劍個人賽季軍，並與國企一許家語、數碩一李盈臻一同抱回女子鈍劍團體組冠軍獎盃。另外，教科一蕭丞軒、化材一趙凱翊、管科四王炎麒則獲男子鈍劍團體組季軍。
</w:t>
          <w:br/>
          <w:t>擊劍隊隊長李盈臻認為，選手因經驗不足，難免緊張失常，但經由此次比賽，了解自我缺點，努力補齊不足，未來一定會更進步。蕭丞軒說：「上大學後才接觸西洋劍，賽前忍著手痛勤加練習，劍也打斷了，為的就是希望能藉此比賽，驗收平時努力成果，能有此成績，感謝學長姐指導帶領。」</w:t>
          <w:br/>
        </w:r>
      </w:r>
    </w:p>
  </w:body>
</w:document>
</file>