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162ddadd249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長庚科大校長等39人來訪 稱本校標竿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16日，長庚大學、長庚科技大學、明志科技大學一行39人來校，除了解本校學生證悠遊卡之相關校務管理應用，亦參訪本校教務、學務、總務、圖書、資訊等業務。校長張家宜親自接待，另有資訊處專案發展組組長徐翔龍進行「淡江e卡通」簡報。張校長致詞表示，本校整合資訊運用、開發「淡江e卡通」，創造優質的資訊化校園。長庚科技大學校長樓迎統指出淡江三化教育理念、全面品質管理，皆是值得標竿學習，期待未來持續合作交流。
</w:t>
          <w:br/>
          <w:t>會中，徐翔龍說明本校已於103年度全校完成更換國際悠遊電子卡證，現有識別證、悠遊卡電子票證及RFID感應卡多卡合一功能。他強調整合服務有助提升行政效率，廣泛應用讓「一卡在手，便利無限。」</w:t>
          <w:br/>
        </w:r>
      </w:r>
    </w:p>
  </w:body>
</w:document>
</file>