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1c93c5c9de46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TKU Alumni Receive Film Awards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Yu-xuan Zhou, Ya-han Cao, Tamsui Campus】Tamkang University alumni and former TKU reporters, Wen-yan Wang and Ya-wen Zheng, have recently been recognized for outstanding feats in film. Wen-yan Wang, alumni of the Department of Transportation Management, recently participated in Taiwan Press Photographer Association’s (TPPA) 2015 Taiwan News Photographer Competition and won multiple awards including the categories of Natural Environment and Technology, Features, Portrait, Picture Series and Prince of the Seas. 
</w:t>
          <w:br/>
          <w:t>Wen-yan Wang’s works consist of a documentary that compares the older and modern time lifestyle for Lan Yu fishermen. He expressed, “It was my hope that bringing their environment to life would attract more people to be sympathetic to their situation.” Wen-yan Wang’s roots for photography were developed while working for the press at Tamkang Times. He will be presenting his personal exhibit on May 26th. 
</w:t>
          <w:br/>
          <w:t>Ya-wen Zheng’s documentary titled, “Land” seeks out the deep connections of the earth and reflects upon it. She stated, “While filming a documentary it’s very important to work with your camera man to find the right angles for the background. Many ideas may seem natural in your head but in reality it won’t be cohesive if you aren’t cooperating properly with your teammates.”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689b96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2/m\f668fcb3-ddf2-40b1-9cec-0f68c130c45f.jpg.jpg"/>
                      <pic:cNvPicPr/>
                    </pic:nvPicPr>
                    <pic:blipFill>
                      <a:blip xmlns:r="http://schemas.openxmlformats.org/officeDocument/2006/relationships" r:embed="Rea723be29e854841"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723be29e854841" /></Relationships>
</file>