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b493ea01cc4b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高雄民歌運動年 66歌手輪番唱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國貿系（現國企系）校友李建復為著名民歌手，同時擔任中華音樂人交流協會理事長。他希望保存40年來累積的民歌文化資產，宣佈2015年為民歌運動年。4月16日為民歌四十記者會，當日李建復、許景淳、邰肇玫和謝宇威四位歌手，以民歌組曲帶領現場觀眾回到民歌時代，作為熱鬧開場。
</w:t>
          <w:br/>
          <w:t>李建復表示10年前電腦科技沒有那麼發達，所以希望趁我們都還可以跑可以動的時候，把它累積起來，期望能繼續傳唱下去。民歌四十的活動不只有66位歌手輪流演唱，還有在高雄駁二藝術特區的展覽，年中有民歌四十的書出版，年底也有民歌記錄片的上映，讓2015的臺灣充滿民歌氣息。（文／校友服務暨資源發展處提供）</w:t>
          <w:br/>
        </w:r>
      </w:r>
    </w:p>
  </w:body>
</w:document>
</file>