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f3b33a6354b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Hi’ book Magazine線上互動式雜誌登場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【記者馬雪芬蘭陽校園報導】蘭陽校園一群充滿活力的學生於今年創辦《Hi’book Magazine》，這是一本線上互動式雜誌，希望呈現不同文化撞擊的火花以及學生日常生活的多樣性。該雜誌目前以採訪蘭陽學生的日常生活風格，包含對於時尚、學術的價值觀，以及對於校園大事的看法等為主。雜誌負責人政經二百樂密表示，「我們想提供每一個學生分享自己故事和想法的機會，希望能與同學們一起打開視野。」百樂密歡迎大家來投稿。加入雜誌行列的語言一林靜霞表示，「我深刻感受到團隊的積極，覺得在運作上很有效率。」</w:t>
          <w:br/>
        </w:r>
      </w:r>
    </w:p>
  </w:body>
</w:document>
</file>