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f18c6b67cc463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954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教科系體感教室大顯身手 外賓讚譽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周雨萱、盧逸峰、蘇靖雅淡水校園報導】福建華僑大學校長賈益民率該校教務處處長曾志興、發展規劃處處長張向前、港澳台僑事務辦公室副主任曾珊妮一行人於上月29日蒞校參訪，訪視與本校交換生的生活情形，並在驚聲國際會議廳進行交流座談，由校長張家宜主持，雙方互贈學校紀念品致意，國際副校長戴萬欽等長官、5位該校交換生代表與會。張校長表示，兩校規模相當，創校年資也相近，希望未來可有更緊密的合作。賈益民希望能再擴大碩博士生的交換計畫、雙方教師研習的規劃等合作。
</w:t>
          <w:br/>
          <w:t>北京師範大學教技學院驚艷體感教室
</w:t>
          <w:br/>
          <w:t>　上月26日，北京師範大學教育技術學院院長武法提、副院長吳娟與副教授江豐光3人來校參訪教科系，教科系系主任顧大維、教授李世忠和何俐安接待，除交換國際教育趨勢發展、訪視該系體感教室等設備外，並進行學術交流。顧大維介紹該系時分享到：「為讓學生與業界銜接，本系實作課多以專案方式進行，提供體感教室教學媒體等設備，培養學生能結合與應用教育科技趨勢。」
</w:t>
          <w:br/>
          <w:t>　3位貴賓均對體感教室的設備及教學應用感到驚奇，武法提頻頻對淡江的科技化讚譽有加並表示，「這趟行程不虛此行且開拓視野，目前本校擴增校區預計翻新教學科技化設施，希望未來能多交流，並能一同精進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ab0943b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54/m\b6bb38f6-7f59-4bcf-84a1-033dc3c3cee5.jpg.jpg"/>
                      <pic:cNvPicPr/>
                    </pic:nvPicPr>
                    <pic:blipFill>
                      <a:blip xmlns:r="http://schemas.openxmlformats.org/officeDocument/2006/relationships" r:embed="R2405ba4275094e2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405ba4275094e2b" /></Relationships>
</file>