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e7ff7eb7a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河北大學杜恩龍分享編輯心得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上月29日，由資訊與圖書館學系、研究發展處出版中心及覺生紀念圖書館合辦講座，邀請到河北大學新聞傳播學院教授、出版研究所副所長杜恩龍，以「編輯人的最高境界」為題演講，與14位師生分享其13年的出版工作經驗。
</w:t>
          <w:br/>
          <w:t>杜恩龍指出，現代網路文學漏洞百出，邏輯不縝密，使得讀者不願反覆閱讀。因此，出版一本流傳百年、令人百讀不厭的「傳世之書」，也是編輯人追求的終極目標。他說明，傳世之書應兼具艱鉅性、集合性、思想性、創新性等特點，且書的價值不在於字數多寡，而是能反映民族文化的精華，更是富有哲理的經典語錄，能被世人反覆傳誦。
</w:t>
          <w:br/>
          <w:t>杜恩龍認為，現今步調快速的互聯網時代雖讓生活便利，卻也降低人類思考能力及專注度，鼓勵大家「慢讀書、精讀書、多幾分從容、多幾分淡定」。圖書館館長宋雪芳表示，從讀者的角度來看，反覆閱讀經典名著的確帶給人不同視野，且不同年齡者閱讀，也會引發不同的感觸。</w:t>
          <w:br/>
        </w:r>
      </w:r>
    </w:p>
  </w:body>
</w:document>
</file>