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455327b6241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創新創業實戰秘訣  6日工作坊傳授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建邦中小企業創新育成中心於6日、7日舉辦「創新創業工作坊－創業就是競賽、競賽看見創新」，以課程方式傳授撰寫計畫書和製作簡報的能力，吸引逾80位學生報名參與。創育中心秘書陳彥筑表示，「為鼓勵學生創業、輔導本校大四生畢業即就業，特別開設工作坊培養及徵選創新創業人才，進而參與教育部的U-START計畫。」
</w:t>
          <w:br/>
          <w:t>創育中心期待，實務經驗豐富的業師為工坊帶來精彩的教學及互動，讓學生活用所學，亦有助於參與國際青年創業領袖計畫等各類校園創業競賽。而本校學生於5月底組隊報名創業競賽，有機會獲得補助金。活動詳情見創育中心FB網站（www.facebook.com/cpic.tku）。</w:t>
          <w:br/>
        </w:r>
      </w:r>
    </w:p>
  </w:body>
</w:document>
</file>