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f822cfa8d148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963 期</w:t>
        </w:r>
      </w:r>
    </w:p>
    <w:p>
      <w:pPr>
        <w:jc w:val="center"/>
      </w:pPr>
      <w:r>
        <w:r>
          <w:rPr>
            <w:rFonts w:ascii="Segoe UI" w:hAnsi="Segoe UI" w:eastAsia="Segoe UI"/>
            <w:sz w:val="32"/>
            <w:color w:val="000000"/>
            <w:b/>
          </w:rPr>
          <w:t>President Chang Reads from the Winds of Freedom for Word Book 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Jin-yu Cai, Tamsui Campus】April 23rd marked World Book and Copyright Day and the Chueh-sheng Memorial Library held the, “TKU Lib Talk” in celebration of the occasion. For the special event, President Flora Chia-I Chang read passages from, “The Winds of Freedom: Challenges of the University” written by Gerhard Casper. Also in attendance were the three university vice presidents and first and second level administrators and staff members. 
</w:t>
          <w:br/>
          <w:t>President Chang shared the works of Casper, explaining that it had a great influence over her career as university president. She highlighted many of his statements, which suggested that a university president is a culmination of different positions including social worker, manager, educator and more. She stated, “The president must continually be learning in order to help develop a cohesive educational program that encourages innovative thinking.”
</w:t>
          <w:br/>
          <w:t>President Chang also mentioned many of the readings she found during her time of study at Stanford University. She pointed out that the motto of learning was always directed at free thinking. Her reading of a German novel translated, “The Wind of Freedom Blows” also played a crucial role in her development in administration.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2813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3/m\fcaa7b6c-8604-484e-8dee-c8ded543578d.jpg"/>
                      <pic:cNvPicPr/>
                    </pic:nvPicPr>
                    <pic:blipFill>
                      <a:blip xmlns:r="http://schemas.openxmlformats.org/officeDocument/2006/relationships" r:embed="R005df0a61a7746c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4b9c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3/m\72cd0c7c-ceb5-4c3f-81dc-4e16554d15e5.jpg"/>
                      <pic:cNvPicPr/>
                    </pic:nvPicPr>
                    <pic:blipFill>
                      <a:blip xmlns:r="http://schemas.openxmlformats.org/officeDocument/2006/relationships" r:embed="R8abf215f91bd4cb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05df0a61a7746ca" /><Relationship Type="http://schemas.openxmlformats.org/officeDocument/2006/relationships/image" Target="/media/image2.bin" Id="R8abf215f91bd4cb7" /></Relationships>
</file>