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dec02d25b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張校長傾聽學聲 陸生話感謝 班代表座談發言踴躍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103學年度第二學期「全校二、三年級及研究所班代表座談會」5日在覺生國際會議廳舉行，由校長張家宜主持，學術副校長葛煥昭、行政副校長胡宜仁、教學行政相關單位主管與班代表逾百人出席，與蘭陽校園同步視訊。張校長致詞時闡述本校三化等教育理念，更帶領全場朗誦八大素養，讓班代表更加認識淡江文化。
</w:t>
          <w:br/>
          <w:t>會中，約18位班代表針對選課、吸、禁菸等問題提問，相關單位師長一一回覆。歷史二陳同學反應選課系統顯示「本系生優先選」必修課，卻仍有部分該系生選不到課。教務長鄭東文回應，未來將更完備相關系統設定以改善現況。德文三彭同學提出核心課程選課不易，葛煥昭回應，為維護核心課程品質，開課數量有一定限制，但在選課總人數量一定足夠同學選課，未來將逐步調整更適當的核心學門開課比例，改善核心課程選課人數不均問題。
</w:t>
          <w:br/>
          <w:t>歐研碩二林同學及土木三陳同學，分別提出應保障吸菸權利及拒吸二手菸等問題，總務長羅孝賢表示，希望吸菸者及非吸菸者相互尊重。為落實無菸校園政策，本校每週兩次配合衛生單位稽查，違者依法開罰。
</w:t>
          <w:br/>
          <w:t>蘭陽校園政經二李同學反應學校網站英文資訊略有缺漏、更新較慢情況。國際長李佩華表示，該處已聘專人英譯網站資訊與淡江時報內容等，更鼓勵各單位加強雙語化資訊，未來將改善網站英文資訊完整與即時性。
</w:t>
          <w:br/>
          <w:t>教科三張同學建議增加更多升學輔導資訊。學務長柯志恩回應，將來在職涯輔導方面加入升學大方向指引，而升學資訊詳情可向系上師長詢問相關建議。學生議會理學院代表物理三洪同學，反應部分行政人員與同學的溝通態度有待改進。張校長表示，學校推行全面品質管理，對行政人員態度尤其重視，每位行政人員皆有名牌，若碰到態度欠佳者，可向單位主管反應。座談會尾聲，張校長特別強調，校內溝通管道順暢，不僅止於座談會，若有其他意見都可以向班導師、系主任、各單位等做反應。
</w:t>
          <w:br/>
          <w:t>境外生輔導組於4日中午12時在覺生國際會議廳舉辦「與陸生有約」座談會，校長張家宜、國際副校長戴萬欽、國際長李佩華、系所主管等人出席，與即將於六月畢業之首批來臺就讀本校的應屆陸生27人，面對面了解他們的未來發展。張校長鼓勵大家發言後，陸生們暢談四年來的學習成果、社團經驗、同儕間扶持等校園生活點滴。資圖四陳語時感性地說，「四年時光中，系上教授、導師對陸生照顧讓我有賓至如歸的感受。」
</w:t>
          <w:br/>
          <w:t>礙於陸生無法在臺就業的法令限制，許多陸生提出希望學校能提供大陸的就業資訊，戴萬欽對此回應，「可善用大陸的校友資源，未來將強化這方面經營，以提供更多就業管道。」英文四梁家儀說：「淡江社團的參與給我不只是課業上的學習，更培養了組織和統籌能力，也實踐寬廣的人生面，感謝這四年來在淡江體驗到的一切人事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e03056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2b4d416e-f209-41b1-b671-c635e044c343.jpg"/>
                      <pic:cNvPicPr/>
                    </pic:nvPicPr>
                    <pic:blipFill>
                      <a:blip xmlns:r="http://schemas.openxmlformats.org/officeDocument/2006/relationships" r:embed="Rb26c2d82906e48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334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d6506f2c-a5e2-49e7-84fe-057fc49e528e.JPG.JPG"/>
                      <pic:cNvPicPr/>
                    </pic:nvPicPr>
                    <pic:blipFill>
                      <a:blip xmlns:r="http://schemas.openxmlformats.org/officeDocument/2006/relationships" r:embed="R4ee0ec3adf51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7968e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c60a4429-265e-495a-994a-d968ed6f82df.jpg"/>
                      <pic:cNvPicPr/>
                    </pic:nvPicPr>
                    <pic:blipFill>
                      <a:blip xmlns:r="http://schemas.openxmlformats.org/officeDocument/2006/relationships" r:embed="R81bbc037b7c9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c2d82906e48ad" /><Relationship Type="http://schemas.openxmlformats.org/officeDocument/2006/relationships/image" Target="/media/image2.bin" Id="R4ee0ec3adf5142ad" /><Relationship Type="http://schemas.openxmlformats.org/officeDocument/2006/relationships/image" Target="/media/image3.bin" Id="R81bbc037b7c94374" /></Relationships>
</file>