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7eef714fc4b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畢冊設計 公開甄選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【記者王勝民報導】畢籌會公開徵求「品味淡江」畢業紀念冊設計，並由各畢業班票選。經統計票數前三名之設計者，分別可獲1200、800、500元禮券，及各一張獎狀表揚。
</w:t>
          <w:br/>
          <w:t>
</w:t>
          <w:br/>
          <w:t>　對於有創意的同學，畢籌會提供一個可發揮創造、思考與設計的園地。此次設計以「品味•精采」為主題，來稿作品經初選後進行全校畢業班票選，於展覽期將稿件製成海報，張貼於海報街及各館。截稿日期：請於10月25日下午五時前，將稿件（手工稿、電子稿不限）送至畢籌會會辦。
</w:t>
          <w:br/>
          <w:t>
</w:t>
          <w:br/>
          <w:t>　另外，畢籌會也公開招標「淡江大學第二十四屆畢業紀念冊」之印刷事宜，對象以政府登記合格之廠商（資本額在五百萬元以上者），意者請於10月9日前，洽學生事務處或畢籌會聯絡。</w:t>
          <w:br/>
        </w:r>
      </w:r>
    </w:p>
  </w:body>
</w:document>
</file>