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1f11597cf144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未來學所赴韓 深化未來學交流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博鈞淡水校園報導】未來學所於上月28日應韓國政府單位之科技政策院邀約，參與「韓國與臺灣年輕人之間趨同的未來」研討會。未來學所所長陳國華、助理教授紀舜傑帶領2位研究生赴韓國與韓國國家青年政策研究院及當地高中生共40餘名學者學子與會探討。陳國華表示，此為繼3月的「亞太地區未來學網絡」國際會議以來，更進一步地與亞太周邊國家實行未來學的深化交流，將持續密切與他國接觸，增進彼此對未來的想像。
</w:t>
          <w:br/>
          <w:t>本次研討會以「年輕人未來的預期趨勢」、「講述未來象徵與臺灣青年新興的社會價值觀」、「韓國年輕人未來的意象分析」等主題進行討論，以年輕人的視角觀察未來社會發展的願景，也透過臺韓之間的社會文化差異，碰撞出未來可能發展的火花。
</w:t>
          <w:br/>
          <w:t>未來學所碩一李秋嬋說：「經過此行發現，韓國政府對未來政策，在心力、資金等都相當積極地投入，令我印象深刻。而韓國人在愛用國貨上表現出的民族性及不因科技發展而犧牲生活品質的生活態度，值得臺灣借鏡。」</w:t>
          <w:br/>
        </w:r>
      </w:r>
    </w:p>
  </w:body>
</w:document>
</file>