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fdd32b968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唐大崙解密眼動儀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【記者張凱萁淡水校園報導】科技真的懂「人心」嗎？大傳系副教授唐大崙日前受邀至台視「探索科學－解碼台灣 科技X人類」節目中，打開靈魂之窗，分享眼動實驗所探討人類與動態媒介之成果。節目中，他利用眼動儀發現，看電影時，男性的眼球會不由自主的找尋血腥鏡頭，女性則偏好看主角的臉。
</w:t>
          <w:br/>
          <w:t>唐大崙以傳播研究心理學觀點，透過眼動儀追蹤觀者對動態影像視線軌跡，分析包括影片節奏、觀者性別、思考模式等與觀看動態影像時之關聯，並了解科技對於人類的影響。
</w:t>
          <w:br/>
          <w:t>他表示，「透過眼動追蹤儀，可以瞭解人的心理歷程，讓我們知道，觀看影像時，無須言語，光是視線落點，就足以反映內心。」參與試驗的公行三蔡晉宇表示，「這是一次很特別的體驗。」</w:t>
          <w:br/>
        </w:r>
      </w:r>
    </w:p>
  </w:body>
</w:document>
</file>