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faa0d2aa9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諮輔組辦奔跑吧！獵人校園影展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【記者呂瑩珍淡水校園報導】諮輔組與董氏基金會合作，將於19日（週二）上午10時在鍾靈中正堂舉辦「RUNNING HUNTER-奔跑吧！獵人」淡江校園影展，邀請該片主要演員傅小芸、歐馬克與同學一同欣賞，董氏基金會首次以仿實境秀節目形式，拍攝的憂鬱防治宣導短片。
</w:t>
          <w:br/>
          <w:t>　放映後將與現場觀眾進行情緒議題相關座談，分享親身的憂鬱經驗，介紹大學生常見壓力及與憂鬱情緒關連性，與大家一同正視情緒問題，尋找正確的紓壓方式。歡迎同學踴躍報名，活動詳情請至活動報名系統（http://enroll.tku.edu.tw）。</w:t>
          <w:br/>
        </w:r>
      </w:r>
    </w:p>
  </w:body>
</w:document>
</file>