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9b11e005b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文化部部長洪孟啟 游刃行政智慧  跨部協調有餘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【記者蔡晉宇專訪】「面對問題不閃躲，勇於面對、承擔。」這是文化部部長洪孟啟近40年公職生涯秉持的一貫原則。
</w:t>
          <w:br/>
          <w:t>　自歷史系畢業的他，歷任臺灣省政府文化處處長、文建會第一處處長及中部辦公室副主任、臺北縣政府秘書長及文化部次長等職，文化行政資歷完備。此外，洪孟啟也在國立臺北藝術大學等多所學校任教，具備深厚文化學養，熟稔國內外文化環境。（3月16日出刊的958期淡江時報一版報導：本校歷史系校友洪孟啟掌文化部）。
</w:t>
          <w:br/>
          <w:t>後手哲學  永續經營
</w:t>
          <w:br/>
          <w:t>　談到接掌文化部，和之前職位有何不同挑戰？洪孟啟侃侃而談，最大的差別在於看事情的高度不同，「任基層主管時只需盡本份，做好自己處室的事，把意見提供給主管即可，現在則是要有更廣的視野、更高的眼界，去綜觀整個文化部的發展。」
</w:t>
          <w:br/>
          <w:t>　洪孟啟期許在有限的任期內，做到「後手哲學」，落實永續經營的概念，讓後任者有良好基礎能繼續發展。他指出，「有些已預見將來必定會發生的問題，我不把它擱一邊，而是先想辦法找出頭緒。好比一團雜亂的線球，起碼理出線頭，讓接手的人能更快地上軌道。」
</w:t>
          <w:br/>
          <w:t>　然而，僅做好後手哲學是不夠的，洪孟啟分享了面對眼前政策難題時該有的態度，「最重要的就是不要躲它，躲得過今天，躲不了明天，且越躲問題越大。」更說，「我不認同有些人慣性推事情的僵化思維。」並舉近來爭議不斷的臺北機廠為例說明，「臺北機廠被認定為國定古蹟後，若我們只消極地將古蹟相關維護推給交通部、臺鐵，互踢皮球的結果，只會賠掉政府形象，因為老百姓不會問是哪個部會負責的，老百姓只知道，政府只有一個。」
</w:t>
          <w:br/>
          <w:t>　因此，洪孟啟積極橫向聯繫，扮演起居中協調的角色，跨部會共同面對。他除拜會臺北市3位副市長共同研議臺北機廠議題外，也向國家發展委員會取經，拜會主委、副主委，在了解現況下，提出建議協助臺鐵。洪孟啟不僅守住古蹟保存的基本立場，更進一步提出「將古蹟修復列為重大公共工程」的創新思維。
</w:t>
          <w:br/>
          <w:t>結合科技與文化  擘劃文創
</w:t>
          <w:br/>
          <w:t>　身為最高文化首長，洪孟啟將延續各項重要文化施政，結合科技與文化，引領文化部為臺灣的「軟實力」再創新局。他表示，「我們這時代的文化創意產業，離不開科技，從盧卡奇（Ceorg Lukacs）開始，文化就被強調是一種生活方式。而科技已成為現代生活的表徵，因此當代文創發展必須與科技結合。」10多年前洪孟啟就開始在大專院校教授文創課程，他闡釋了自己對文創的觀察面向。
</w:t>
          <w:br/>
          <w:t>　文創的擘劃與制度建立是接下來的施政重點，「當代文化發展不是生產者掛帥，而是消費者主導，文創潮流的前端就是流行文化，由流行文化進入文創。」他進一步說明，「流行音樂領頭，最具競爭優勢，接下來是電影、電視、人文出版，未來希望整合資源、結合網路科技出擊。」
</w:t>
          <w:br/>
          <w:t>　網路世代主要是30歲以下，但目前政府部門決策者多是50歲以上，所以他請6年級生邱于芸擔任政務次長，「希望她發揮創意、專業，串起科技與文化，發展出貼近年輕人的想法和作法。」並強化文化部網站，把文創視為平台以及媒合劑，進行業界媒合與跨界串聯。
</w:t>
          <w:br/>
          <w:t>察納異見  勇於嘗試
</w:t>
          <w:br/>
          <w:t>　面對未來，洪孟啟從無絲毫畏懼，「沒做過！那就去試試看吧！」他用堅定地眼神說道。同時因為學歷史的專業訓練，他力求了解事件背景。抱持這樣心態，當他踏入公部門服務時，每每在面對批評時，懂得站在對方角度思考，進而接納各種不同的意見。
</w:t>
          <w:br/>
          <w:t>　對此，他舉例在立法院備詢時，「雖然在備詢當下彼此言語交鋒，但回到辦公室冷靜思考，往往會發現很多立委講的內容是補足了我們的盲點，如此便不會把批評者當成敵人，而是戰友，雙方能一起解決問題。」
</w:t>
          <w:br/>
          <w:t>　他再次感謝地說：「早年在臺灣省政府服務時，長官們對我的養成皆是採充分授權、充分信任的方式，這也奠定了我爾後領導同仁們的工作價值觀。」
</w:t>
          <w:br/>
          <w:t>歷史系重視寫報告與外語  成為職場助力
</w:t>
          <w:br/>
          <w:t>　歷史系的4年，影響洪孟啟的不只是綜古觀今的歷史專業知識，系上重視寫報告與外語能力的特色成為他日後職場上的助力。尤其是西洋史課程，無論是本國教授也好，外籍老師也罷，一律英文授課，令洪孟啟至今難忘。他懇切地說：「外語就是工具，它成為我開啟認識另一片土地的利器，讓我領略西洋歷史文化的豐富涵養與氣質，我也從中享受歷史的哲學層面與人文菁華。」
</w:t>
          <w:br/>
          <w:t>　洪孟啟感性地回憶起大學時光，記憶裡和歷史的邂逅與美好，是在宮燈教室修習西洋史的那些日子，「那時候的淡水還沒什麼建築，從宮燈大道可以直眺整座觀音山，日落時尤其美不勝收，淡水河波光瀲灩！」
</w:t>
          <w:br/>
          <w:t>　意猶未盡，他繼續分享，「當時火車站（現址淡水捷運站）後面，退潮時可以涉水，我就在那裡摸蜆仔，很乾淨也不用吐沙，與室友泡麵配蜆仔，那種日子真悠閒。」
</w:t>
          <w:br/>
          <w:t>　面對學習，洪孟啟認為，現在學生的焦慮跟他當年做學生時候的焦慮，本質上是一樣的，就是如何規劃學習？他以自身經驗勉勵大家，在任何學習上遇到瓶頸時千萬別放棄，要釐清學習目標，然後全力以赴，「每天督促自己練習，養成一種不跟自己輕易妥協的習慣，時間久了便會見到曙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3760"/>
              <wp:effectExtent l="0" t="0" r="0" b="0"/>
              <wp:docPr id="1" name="IMG_c1428c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cfbbc56a-8803-47b6-963a-fefc46c26377.jpg.jpg"/>
                      <pic:cNvPicPr/>
                    </pic:nvPicPr>
                    <pic:blipFill>
                      <a:blip xmlns:r="http://schemas.openxmlformats.org/officeDocument/2006/relationships" r:embed="R760d1c70995b43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0d1c70995b43cb" /></Relationships>
</file>