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659bf424a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社團學習實作成果星翻轉＠黑天鵝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、陳羿郿淡水校園報導】課外活動輔導組上週於黑天鵝展示廳舉辦為期6天的「星˙翻轉」103學年度社團學習與實作課程成果展，1日開幕式，校長張家宜、學務長柯志恩、總務長羅孝賢及社團學習與實作召集人黃文智等校內師長共襄盛舉，並在會中頒發績優社團認證獎、優秀社團TA獎及資深服務講師獎。張校長表示，本校將社團學習與實作課程納入畢業必修學分已邁入第四年，相信即將進入職場的應屆畢業生能在工作上實踐課程真諦，創造淡江軟實力。
</w:t>
          <w:br/>
          <w:t>活動執行長統計四王建傑表示，「星˙翻轉」為一種CIRCLE之概念，盼能將4年經驗及成果轉化為前進的動力。展區自入口處左方開始，第一站「誕生」至最後一站「星際大戰」各代表社團不同階段的學習歷程。各站展牆分別闡述社團的經營管理、介紹認證長職務、五大能力互動遊戲區等，更列出求職面試常見問題供參考。保險三沈柏翰說：「此次的展覽讓我對於社團經營的方向更加了解。」
</w:t>
          <w:br/>
          <w:t>1至3日晚間安排「課外星人大會」，每場邀請3位社團資深學長姊分享社團經營初衷與理念，並在社團裡尋找方向，發揮自我價值。此外，2至4日中午舉辦「星接軌」課外能力系列講座，邀請FCare我的開心農場企業股份有限公司總經理林富裕、DV籃球部落臺灣區總經理鄭駿餘、木製公仔品牌WOODMAN創始人阿潘，分別主講「用文化讓世界說台灣話」、「誰說我沒有影響力」、「潮流我說的算」。
</w:t>
          <w:br/>
          <w:t>壓軸「星企大戰」活動企畫書競賽，共68份企畫書參賽。公行一A以「流浪到淡水」拔得頭籌獲金星獎；公行進學一則以「鬥陣瘋伙人-台北捷運五環卡打車踩線團」獲得夜光明珠獎。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e56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bfa09bda-c728-4d42-8a99-25c116d4f940.jpg.jpg"/>
                      <pic:cNvPicPr/>
                    </pic:nvPicPr>
                    <pic:blipFill>
                      <a:blip xmlns:r="http://schemas.openxmlformats.org/officeDocument/2006/relationships" r:embed="R07fda86f499644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fda86f49964422" /></Relationships>
</file>