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4b2b942ea748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968 期</w:t>
        </w:r>
      </w:r>
    </w:p>
    <w:p>
      <w:pPr>
        <w:jc w:val="center"/>
      </w:pPr>
      <w:r>
        <w:r>
          <w:rPr>
            <w:rFonts w:ascii="Segoe UI" w:hAnsi="Segoe UI" w:eastAsia="Segoe UI"/>
            <w:sz w:val="32"/>
            <w:color w:val="000000"/>
            <w:b/>
          </w:rPr>
          <w:t>Excellent Products of the Department of Architecture are Assessed by Peers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【Yi-wan Lu, Tamsui Campus Report】From May 22nd to the 24th the Department of Architecture presented the student graduation products for evaluation at the Black Swan Exhibition Hall.  Professors of the Department selected 30 students to state their opinions about the 54 different architectural projects that had been created for the semester. Event organizer and Assistant Professor of the Department, JR-gang Chi, expressed, “This year’s student designs are very diverse. There are a few that are certain to be advantageous to our society in the near future. I’m very appreciative to all of the support we’ve received from the alumni of the Department of Architecture.” In addition lectures were also given by design specialists from both Harvard University and Japan.</w:t>
          <w:br/>
        </w:r>
      </w:r>
    </w:p>
  </w:body>
</w:document>
</file>