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7e4453a4c48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十月七日（週一）
</w:t>
          <w:br/>
          <w:t>
</w:t>
          <w:br/>
          <w:t>△文錙藝術中心今日下午一時於中心大廳，播出作家身影系列影片「台灣新文學之父－賴和」；週三下午一時，播出藝術經典系列影片「藝術家與世界名畫－莫內」；週五下午一時播出踢踏舞系列作品「大河之舞」。（曾暉雯）
</w:t>
          <w:br/>
          <w:t>
</w:t>
          <w:br/>
          <w:t>△商管學會於12（週六）、13日（週日）兩日於B712，舉辦「第六屆力行領導能力訓練營」，報名日期到週三截止，意者請洽商館學會會辦B127。（趙浩均）
</w:t>
          <w:br/>
          <w:t>
</w:t>
          <w:br/>
          <w:t>△圖書館非書資料組，週一至週五播放「熱門電影」，放映片名分別為：花樣年華、迷霧、烈愛灼身、國慶日、天堂的顏色，中午十二時半及晚間六時半於圖書館五樓非書資料室放映，一日二場。（陳佳怡）
</w:t>
          <w:br/>
          <w:t>
</w:t>
          <w:br/>
          <w:t>十月八日（週二）
</w:t>
          <w:br/>
          <w:t>
</w:t>
          <w:br/>
          <w:t>△建築系晚上七時至九時於系中庭，播放影片「攻殼機動隊」。（歐陽嘉）
</w:t>
          <w:br/>
          <w:t>
</w:t>
          <w:br/>
          <w:t>十月十二日（週六）
</w:t>
          <w:br/>
          <w:t>
</w:t>
          <w:br/>
          <w:t>△「淡水藝術節」室內表演於淡水鎮立圖書館演藝廳，今晚上七時演奏團體為「樂享室內樂團」；週日下午二時表演團體為「金枝演社/胡撇仔戲」（請於開演前一小時免費劃位入場）。（曾暉雯）</w:t>
          <w:br/>
        </w:r>
      </w:r>
    </w:p>
  </w:body>
</w:document>
</file>