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99178a00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張炳煌赴陸發表e筆教學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文錙藝術中心主任張炳煌於7月3日赴中國遼寧省鐵嶺師專，出席臺灣ｅ筆書法教學發布會。張炳煌表示，因應學習書法的氛圍改變，運用現代與傳統結合的數位ｅ筆，使大家能快速融入書法的學習，更是教學和科技的突破。
</w:t>
          <w:br/>
          <w:t>談到深耕多年的ｅ筆書法教育，張炳煌說，ｅ筆補足書法現代化的不足，對於淡江大學研發的教學軟體感到十分驕傲；此外，對岸市場廣大、推展潛力強，對未來高度期待。會後，張炳煌揮毫寫下「春風化雨」四字致贈鐵嶺師專，期待未來持續深化兩岸藝術文化交流。</w:t>
          <w:br/>
        </w:r>
      </w:r>
    </w:p>
  </w:body>
</w:document>
</file>