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ccda563af44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學教中心執行長潘慧玲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104學年度新任一級主管專訪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本校於 104 學年度起，因應組織發展，新設立 3 個新單位：理學院「尖端材料科學學士學位學程」、商管學院「全球財務管理全英語學士學位學程」、國際研究學院「外交與國際關係學系全英語學士班」。104學年度，布達3個新職，及28個單位交接。本刊特以 973期、974期專題報導介紹。
</w:t>
          <w:br/>
          <w:t>
</w:t>
          <w:br/>
          <w:t>◎學歷：
</w:t>
          <w:br/>
          <w:t>美國賓州州立大學哲學博士
</w:t>
          <w:br/>
          <w:t>◎經歷：
</w:t>
          <w:br/>
          <w:t>本校教育政策與領導研究所教授兼所長／國立臺灣師範大學教育政策與領導研究所教授兼所長／國立臺灣師範大教育評鑑與發展中心（頂尖中心）副主任／國立臺灣師範大學教育研究中心 主任
</w:t>
          <w:br/>
          <w:t>
</w:t>
          <w:br/>
          <w:t>【記者陳羿郿專訪】「搭建一個整合平臺，讓學習與教學資源更為豐碩，將會是學教中心未來努力的方向。」新任學習與教學中心執行長潘慧玲擁有逾30年的教育經驗，深諳國內教育環境，參與過多次教育政策制訂。對於學教中心未來目標，她希望將舊有基礎發揚光大，持續扮演「穿針引線」功能，整合校內資源，更有效促進學生學習，研究學生學習成效作為業務改善參考。並提供教師更大支援發揮教學專長，「藉此落實張校長指示新學年度重點項目『落實學生學習成效』。」
</w:t>
          <w:br/>
          <w:t>潘慧玲認為，現今工業4.0時代，唯有透過不斷學習、知道如何學習，人類才能不會被自動化機器取代，但現在學生學習的方法與態度仍有很大進步空間，自學動機薄弱。她指出，學教中心扮演的重要角色在於藉由辦理各類活動，以養成同學「願意學習」及「知道如何學習」的基本能力。因此，學教中心在今年新生訓練時，強力向大一新生宣傳多加運用學教中心及校內各種資源，以解決學習困擾，精進學習能力。
</w:t>
          <w:br/>
          <w:t>除了提升學生自學能力，潘慧玲也鼓勵老師隨世代變遷，改變教學方式，「社群」也將是學教中心重要的經營目標，由一群志同道合的伙伴跨領域合作，彼此激盪不同想法，可以開展雙方能量。她指出，活絡教師社群能讓老師在教學及研究上更進步。此外，希望有更多老師參加工作坊，接觸多元的教學方法、策略，將其帶入課堂嘉惠學生，也因應社會所提倡的翻轉教育理念。學習方式沒有設限，學教中心正努力增添設備，鼓勵磨課師、遠距課程，例如：在驚聲大樓3樓剛完工的多功能翻轉教室，讓老師在教學上有更多選擇。
</w:t>
          <w:br/>
          <w:t>潘慧玲期許盡力做覺得應該做的事，她認為，單位之間是環環相扣，唯有互相配合，才能做得更好。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a32457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3/m\bb04c0ca-729a-42a0-b972-062ae2f5d4f6.jpg"/>
                      <pic:cNvPicPr/>
                    </pic:nvPicPr>
                    <pic:blipFill>
                      <a:blip xmlns:r="http://schemas.openxmlformats.org/officeDocument/2006/relationships" r:embed="R54ebc6170a244e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ebc6170a244ed2" /></Relationships>
</file>