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84c0d60cd45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外交與國際關係學系全英語學士班主任鄭欽模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◎學歷：波蘭華沙大學社會科學博士 ／本校俄羅斯研究所碩士
</w:t>
          <w:br/>
          <w:t>◎經歷：本校全球政治經濟學系系主任
</w:t>
          <w:br/>
          <w:t>國際研究學院外交與國際系以「國際化」為發展策略，採用全英文教學並重視招收外籍學生，致力建構優質的跨文化學習環境。初期規劃招收外籍生人數以達全系學生總人數的1/2為目標，爾後逐步增加，讓學生在國際化的環境下，與來自全世界各地的學生共同學習、成長。本系並將致力和其他優良的他校各系開展課程合作關係，也將高度利用本校國際姊妹校同性質各系的資源進行雙贏合作，建立若干國際合作夥伴學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f82539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c6d65fec-a009-4e56-8182-23567b97b786.jpg.jpg"/>
                      <pic:cNvPicPr/>
                    </pic:nvPicPr>
                    <pic:blipFill>
                      <a:blip xmlns:r="http://schemas.openxmlformats.org/officeDocument/2006/relationships" r:embed="R7421db47706548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21db47706548a9" /></Relationships>
</file>