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c7cb6334e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教育政策與領導研究所所長楊瑩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◎學歷：國立臺灣師範大學教育研究所博士／英國牛津大學那菲爾學院博士研究
</w:t>
          <w:br/>
          <w:t>◎經歷：本校教政所教授兼所長、高等教育研究所教授兼所長／國立暨南國際大學比較教育學系（所）暨社會政策與社會工作學系（所）教授兼主任
</w:t>
          <w:br/>
          <w:t>為求所務發展的適時性與永續性，教育學院教政所於不同的時間點釐清與調整定位，規劃所務發展計畫，透過一流師資和精緻課程，發展兼具學術水準與社會貢獻的優質研究所，並期在教與學上有突破性的成長，以落實本所價值信念及辦學精神。在本校「樸實剛毅」的校訓下，本所以「立足淡海、放眼國際、建構教育領導共同圈」作為自我之定位，以熱忱、勤樸、進步、創新作為核心價值，本所並將繼續結合教育專業實務、服務職場機構，作為能影響我國教育政策的學術機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876800"/>
              <wp:effectExtent l="0" t="0" r="0" b="0"/>
              <wp:docPr id="1" name="IMG_b7323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5edc6811-2367-4a08-b785-58aa064ba364.jpg.jpg"/>
                      <pic:cNvPicPr/>
                    </pic:nvPicPr>
                    <pic:blipFill>
                      <a:blip xmlns:r="http://schemas.openxmlformats.org/officeDocument/2006/relationships" r:embed="R9999fbe3ee1440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99fbe3ee1440d2" /></Relationships>
</file>