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0fabf7a02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淡江人的大幸運 五星級圖書館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校友曹荻雨：淡江圖書館很棒。曾聽過「大學好不好，看圖書館就知道。」豐富資源、設備大學四年我要全部用到！
</w:t>
          <w:br/>
          <w:t>校友盧廣仲：圖書館外號「小SOGO」，提供舒適的讀書環境，讓我在期中、期末考到臨時，不至於太過焦慮。
</w:t>
          <w:br/>
          <w:t>
</w:t>
          <w:br/>
          <w:t>文／盧逸峰、王心妤、卓琦、蔡晉宇；攝影／吳國禎
</w:t>
          <w:br/>
          <w:t>待求知若渴的你來暢飲知識之泉
</w:t>
          <w:br/>
          <w:t>「來到淡江，就是要享用超豐富的圖書資源呀！」相信第一次踏入本校覺生紀念圖書館的人，可能都曾讚嘆幾分「哇！這裡好像五星級飯店！」、「有書、有雜誌、有光碟…好像百貨公司呀！」偌大的建築中有著如海一般的圖書資源、豐富的電子資料及非書資料等，如殿堂般的大廳等待求知若渴的你，來暢飲知識之泉。「同學，別再泡網咖、臉書、線上遊戲了，跟著我們的腳步，來看看怎麼『泡』圖書館吧！」
</w:t>
          <w:br/>
          <w:t>說圖書館歷史　　
</w:t>
          <w:br/>
          <w:t>本校圖書館最初設立於1950年，「覺生」這名號的由來為紀念首任董事長居正先生的建校勳績，而取其字命名，除了總館之外、也在化學館設鍾靈分館、另在臺北校園及蘭陽校園都有各自的圖書館。目前的總館於1996年9月竣工啟用、更早之前則是使用現在科學館的建築作為圖書館。
</w:t>
          <w:br/>
          <w:t>說獨有特色館藏　
</w:t>
          <w:br/>
          <w:t>館藏現有圖書逾131.3萬餘冊，電子書則有230萬餘種，期刊（含電子版期刊）8萬餘種，非書資料也有13萬餘件。如果以一本書長20公分來計算、所有的實體圖書加起來長度約有262公里，相當於從淡水到嘉義這麼遠呢！
</w:t>
          <w:br/>
          <w:t>圖書館館長宋雪芳表示，本校圖書館近3年來，獲科技部補助購置圖書館計畫之經費，充實了「世界文學正典（7國譯本）」、「生態文學」，與「旅行文學」館藏，這些主題不僅提供教師教學研究所需，更成為大部分大專校院圖書館所沒有的特色館藏。
</w:t>
          <w:br/>
          <w:t>館藏資源名列前茅
</w:t>
          <w:br/>
          <w:t>本校不但是企業最愛畢業生的前幾名，在圖書館館藏資源也是名列前茅！根據教育部統計處「大專校院圖書館統計」，最新統計，截至2014年10月15日，本校「中外文實體圖書」項目中共計129.2萬冊，在全國大學中名列第六；「光碟及線上資料庫」項目中共計613種、名列第二；「電子書」項目中共計223.5萬種、名列第五。對此， 館長宋雪芳表示，本校對圖書館經營的投注相當重視，近年皆有每年約1億元穩定的購置經費，用於電子期刊、資料庫的訂閱與新館藏的添購等。
</w:t>
          <w:br/>
          <w:t>多功能圖書館
</w:t>
          <w:br/>
          <w:t>不過，你認為圖書館只能借書、看書嗎？其實，本校的圖書館具有許多功能等待你來使用！總館共計9層空間，使用面積達7千餘建坪，共設有2,856個閱覽座位、更有研究小間、討論室、網路資源應用指導室、多媒體資源室等多元化的研究環境。除圖書閱覽區外、有校史區、非書資料區及歐盟資訊中心。還有24小時開放的自習室，讓孜孜不倦者能隨時投身其中。
</w:t>
          <w:br/>
          <w:t>邁向智慧圖書館
</w:t>
          <w:br/>
          <w:t>館長宋雪芳表示，本校圖書館近年來的發展主軸為空間美化及再造，結合資訊科技應用，以建置智慧圖書館。同時配合跨領域學習趨勢，打造空間、技術與資源整合的共享空間，將學術生產活動帶進圖書館。具體項目包括了重塑位於館內1樓的24小時自主閱讀空間、一旁師學櫥窗運用櫥窗展示概念改造基層服務空間。另新增自助預約借書區，提供全方位自助借、還書服務，讓圖書館更加迎向讀者。未來更將重新打造位於館內3樓兩翼，從原本的矮書櫃轉變成一個學習與研究共享空間，讓學生在此不僅能借閱書籍、獲取資訊，更能就地相互討論，營造多元學習與閱讀氛圍。而明年是總館落成20週年，屆時也將擴大舉辦世界閱讀日等系列活動，請拭目以待。
</w:t>
          <w:br/>
          <w:t>
</w:t>
          <w:br/>
          <w:t>多元化功能
</w:t>
          <w:br/>
          <w:t>1.平板電腦　
</w:t>
          <w:br/>
          <w:t>你知道時下最潮的蘋果電腦，在圖書館也借得到嗎？自103年4月起，提供12台平板電腦供免費借用。由於反應熱烈，時常客滿，因此於同年9月增購20台iPad Air，凡本校教職員生憑證至5樓非書資料室辦理即享有7天租借期。
</w:t>
          <w:br/>
          <w:t>2.電子資源　
</w:t>
          <w:br/>
          <w:t>校內電子資源包羅萬象，使用者常如大海撈針，圖書館自今年5月起，推出一站式資源檢索服務平台，在首頁可同時檢索各類型圖書資料及訂購電子資源的文章內容。另外，參考組每學期舉辦「圖書館與網路資源利用」系列講習課程，教你快速查詢資料。
</w:t>
          <w:br/>
          <w:t>3.介購新書　
</w:t>
          <w:br/>
          <w:t>館內藏書雖眾多，難免還是有「遺珠之憾」，學校貼心開放教職員生、校友介購圖書，以一般通用書為主，每人每月限5冊。圖書到館時間不定，正常狀況下國內出版中文書平均購入時間約1個月，西文書約2至3個月。到館後，經編目程序後供上架借閱。
</w:t>
          <w:br/>
          <w:t>4.非書資料
</w:t>
          <w:br/>
          <w:t>電梯直上到5樓非書資料室，是淡江人於空堂時段或放學後消磨時間的好去處，舉凡愛情、 懸疑推理、喜劇片等各式非書資料供使用。不僅三五好友可在館內眾樂樂一同觀賞影片，若想自己獨享也能外借，但別忘了4天內要歸還哦！
</w:t>
          <w:br/>
          <w:t>5.RFID智慧自動預約取書
</w:t>
          <w:br/>
          <w:t>去年9月於總館2樓大廳增設全國私校首創RFID智慧自助預約取書系統，讀者已預約的書籍將擺在預約書區，透過智慧書架顯示不同顏色燈號，提示讀者預約書的架位以便取書。其他讀者也可在預約書區瀏覽架上圖書，也可利用查詢機找書、辦理預約。
</w:t>
          <w:br/>
          <w:t>6.24小時自習室
</w:t>
          <w:br/>
          <w:t>位於圖書館1樓的24小時自習室，提供了同學們全天候閱讀、自修的好去處，今年6月新增了兼具美感與彈性化的弧形桌面區，提供插座讓筆電也能在此使用，更提升了自習室的功能性，營造良好的閱讀環境。
</w:t>
          <w:br/>
          <w:t>校友齊聲讚
</w:t>
          <w:br/>
          <w:t>日文系校友麥業成：年輕時，非常喜歡看書，帶著一杯咖啡，就可在圖書館待上一整天，終日徜徉於書海中的知識裡，讓我覺得很快樂。（文摘自946期）
</w:t>
          <w:br/>
          <w:t>歷史系校友洪孟啟：大學時期的我喜歡往學校圖書館跑，除了歷史方面，文學、哲學等雜書我都看。淡江圖書館環境相當不錯，藏書量豐富，可善加利用。（文摘自972期）
</w:t>
          <w:br/>
          <w:t>英文系校友王宇平：最常流連的地方是圖書館，很喜歡老書的味道且讀書空間舒適、館藏圖書又多，為了繼續使用學校的圖書館，曾經認真想過要考淡江的研究所。（文摘自731期）
</w:t>
          <w:br/>
          <w:t>中文系校友陳雯津：還是較愛那座很像SOGO百貨的高級圖書館，只要那天有來學校上課，幾乎都去報到，就算只去翻報紙也很開心！（文摘自613期）
</w:t>
          <w:br/>
          <w:t>英文系校友韋汝：大廳宏偉氣派，看起來像百貨公司；軟硬體設備齊全，身為淡江人真的很幸運。（文摘自684期）
</w:t>
          <w:br/>
          <w:t>（資料來源／淡江時報歷史資料）
</w:t>
          <w:br/>
          <w:t>活動特快車
</w:t>
          <w:br/>
          <w:t>曾舉辦特色主題展、活動
</w:t>
          <w:br/>
          <w:t>2013年4至6月西洋流行音樂懷舊系列—黑膠唱片展
</w:t>
          <w:br/>
          <w:t>2014年11月村上春樹7篇短篇小說導讀
</w:t>
          <w:br/>
          <w:t>2014年11月至2015年1月劇集一起愛地球-環保議題影片展
</w:t>
          <w:br/>
          <w:t>2015年3月新加坡前總理李光耀紀念書展
</w:t>
          <w:br/>
          <w:t>2015年3至5月世界閱讀日
</w:t>
          <w:br/>
          <w:t>2015年5月歐盟週
</w:t>
          <w:br/>
          <w:t>2015年5月向德國巴洛克音樂大師巴哈致敬
</w:t>
          <w:br/>
          <w:t>2015年6月畢業展：獻給社會新鮮人五部必看最佳片
</w:t>
          <w:br/>
          <w:t>現正舉辦活動
</w:t>
          <w:br/>
          <w:t>2015年9月美味小說在餐桌
</w:t>
          <w:br/>
          <w:t>2015年9至10月草間彌生主題展
</w:t>
          <w:br/>
          <w:t>2015年9至10月校長愛書，推薦必讀
</w:t>
          <w:br/>
          <w:t>（資料來源／圖書館）
</w:t>
          <w:br/>
          <w:t>閱讀達人、讀書好神
</w:t>
          <w:br/>
          <w:t>文／王心妤整理
</w:t>
          <w:br/>
          <w:t>讀書好神 亞洲所碩一盧逸峰
</w:t>
          <w:br/>
          <w:t>小檔案：
</w:t>
          <w:br/>
          <w:t>經歷：大學時期至今曾借閱圖書館1409本書。平均使用圖書館次數： 2至3次／週
</w:t>
          <w:br/>
          <w:t>1.最喜歡閱活區的氛圍，架上擺滿新書，人有置身書店的感覺。
</w:t>
          <w:br/>
          <w:t>2.自動借書機，可以不用排隊，讓借書變得更方便。　
</w:t>
          <w:br/>
          <w:t>3.推薦介購書籍功能。曾建議多本日文圖書，一本日文圖書經審核、編目、上架約三個月內就可以借到書。
</w:t>
          <w:br/>
          <w:t>
</w:t>
          <w:br/>
          <w:t>閱讀達人 中文系校友林筱婷
</w:t>
          <w:br/>
          <w:t>小檔案：
</w:t>
          <w:br/>
          <w:t>經歷：參加閱讀達人競賽3次，曾獲102-1閱讀達人第10名、103-1閱讀達人第3名。平均使用圖書館次數： 4至5次／週
</w:t>
          <w:br/>
          <w:t>1.藏書量很豐富，新書種類很多，若有想借的書通常不需等太久就能借到。　
</w:t>
          <w:br/>
          <w:t>2.推薦閱活區展示主題書籍。仔細一探會發現鮮少注意卻很有趣的書。
</w:t>
          <w:br/>
          <w:t>3.享受在圖書讀書的氛圍，可欣賞窗外淡水河的美麗風景。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6b6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0da03ea6-54ea-4eab-9321-dbc8283f89e1.jpg.jpg"/>
                      <pic:cNvPicPr/>
                    </pic:nvPicPr>
                    <pic:blipFill>
                      <a:blip xmlns:r="http://schemas.openxmlformats.org/officeDocument/2006/relationships" r:embed="R61b70ee389cb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184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f098d49b-cf29-40a2-8bf1-085564901f84.jpg.jpg"/>
                      <pic:cNvPicPr/>
                    </pic:nvPicPr>
                    <pic:blipFill>
                      <a:blip xmlns:r="http://schemas.openxmlformats.org/officeDocument/2006/relationships" r:embed="Rce714f1f33984f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85c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bb7dc5dd-d9cc-4b8a-aa6d-700b5bd4b329.jpg.jpg"/>
                      <pic:cNvPicPr/>
                    </pic:nvPicPr>
                    <pic:blipFill>
                      <a:blip xmlns:r="http://schemas.openxmlformats.org/officeDocument/2006/relationships" r:embed="R42ad261b885148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1609344"/>
              <wp:effectExtent l="0" t="0" r="0" b="0"/>
              <wp:docPr id="1" name="IMG_aae5f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5af4dc1d-f41b-4e63-b552-2378f64ae0cb.jpg"/>
                      <pic:cNvPicPr/>
                    </pic:nvPicPr>
                    <pic:blipFill>
                      <a:blip xmlns:r="http://schemas.openxmlformats.org/officeDocument/2006/relationships" r:embed="Rce8955ac0fe1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1237488"/>
              <wp:effectExtent l="0" t="0" r="0" b="0"/>
              <wp:docPr id="1" name="IMG_fec77f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1280ae27-bfce-4cf5-bdd5-15d92f366f5c.jpg"/>
                      <pic:cNvPicPr/>
                    </pic:nvPicPr>
                    <pic:blipFill>
                      <a:blip xmlns:r="http://schemas.openxmlformats.org/officeDocument/2006/relationships" r:embed="R5af62d8c63a3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280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62d423d5-dbad-43bb-a739-8ae21966bc31.jpg"/>
                      <pic:cNvPicPr/>
                    </pic:nvPicPr>
                    <pic:blipFill>
                      <a:blip xmlns:r="http://schemas.openxmlformats.org/officeDocument/2006/relationships" r:embed="R3dd60c030d084e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e421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3104760d-6a4b-4a2d-9af1-54efd7919c47.jpg"/>
                      <pic:cNvPicPr/>
                    </pic:nvPicPr>
                    <pic:blipFill>
                      <a:blip xmlns:r="http://schemas.openxmlformats.org/officeDocument/2006/relationships" r:embed="Rafac74b3289b43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b70ee389cb4a8d" /><Relationship Type="http://schemas.openxmlformats.org/officeDocument/2006/relationships/image" Target="/media/image2.bin" Id="Rce714f1f33984f09" /><Relationship Type="http://schemas.openxmlformats.org/officeDocument/2006/relationships/image" Target="/media/image3.bin" Id="R42ad261b88514870" /><Relationship Type="http://schemas.openxmlformats.org/officeDocument/2006/relationships/image" Target="/media/image4.bin" Id="Rce8955ac0fe145bf" /><Relationship Type="http://schemas.openxmlformats.org/officeDocument/2006/relationships/image" Target="/media/image5.bin" Id="R5af62d8c63a3422e" /><Relationship Type="http://schemas.openxmlformats.org/officeDocument/2006/relationships/image" Target="/media/image6.bin" Id="R3dd60c030d084ed5" /><Relationship Type="http://schemas.openxmlformats.org/officeDocument/2006/relationships/image" Target="/media/image7.bin" Id="Rafac74b3289b430b" /></Relationships>
</file>