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6098c37b3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海博館繪畫賽即起收件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錙藝術中心主辦的「淡水之美」繪畫比賽開始報名囉！即日起接受報名至11月6日止，作品內容以呈現淡水自然、人文之美為主題，凡本校對藝術有熱情的學生均可報名參加，最高獎金5千元。畫作以平面為主，媒材不限，參賽作品請直接送至海事博物館1樓櫃檯。
</w:t>
          <w:br/>
          <w:t>承辦單位海事博物館專員黃維綱說：「淡水是我們生活的地方，藝術該從親近本土開始，這次的報名分為國小組、國中組、高中組、大專組，希望能吸引更多淡水居民參與。」報名詳情及作品規格請詳閱報名簡章，至海事博物館網站查詢（網址：http://www.finearts.tku.edu.tw/page3/news.php?Sn=52）。</w:t>
          <w:br/>
        </w:r>
      </w:r>
    </w:p>
  </w:body>
</w:document>
</file>