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83d8ea14dd74de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980 期</w:t>
        </w:r>
      </w:r>
    </w:p>
    <w:p>
      <w:pPr>
        <w:jc w:val="center"/>
      </w:pPr>
      <w:r>
        <w:r>
          <w:rPr>
            <w:rFonts w:ascii="Segoe UI" w:hAnsi="Segoe UI" w:eastAsia="Segoe UI"/>
            <w:sz w:val="32"/>
            <w:color w:val="000000"/>
            <w:b/>
          </w:rPr>
          <w:t>TKU Omelette Festival and other Anniversary Celebratory Events</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【Yi-mei Chen, Tamsui Campus Report】Along with Tamkang University’s 65th Anniversary, comes the Omelet Festival, which is set to take place on Nov. 7 on Haibao Street and the Bookstore. The annual event will be preceded by a Sports Meet on Nov. 5. This year’s Omelette Festival is themed, "Adventures in Wonderland” and will feature 4 different parts: Dream Searchers Melody, Kingdom of Happiness, Wondrous City of Love and Unusual Fate.
</w:t>
          <w:br/>
          <w:t>For the Dream Searchers Melody, well known singers have been invited to perform including Coke Lee, Jing Wen, Rosie and Aggie. The Magic Kingdom will consist of promoting “TKU’s Quality and Good Conduct Education Culture,” in a game format. Wondrous City of Love will use fun activities using balloons to help fundraising for Native Taiwanese youth in Hualian County. Unusual Fate will sell various goods and second hand clothing. Event Organizer and fourth-year student of the Department of Chinese, Zi-rong Tao, expressed, “This year I hope we can all feel like Alice in this new Wonderland theme, exploring and finding new fun ways to celebrate.  
</w:t>
          <w:br/>
          <w:t>On Nov. 5 there will be male and female sports events for everyone to observe or participate starting from 10am. A few of the events are unique, but the assembly will also feature traditional activities such as high jump, long jump, sprints, and more. Director of the Office of Physical Education, Shu-feng Hsiao, expressed, “This year the freshmen volleyball matches will be held in a way that everyone will feel extra close to the action.”</w:t>
          <w:br/>
        </w:r>
      </w:r>
    </w:p>
  </w:body>
</w:document>
</file>