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8b61c1f41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拉曼大學來校談雙聯學制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 5日至7日，姊妹校馬來西亞拉曼大學工程與綠色科技學院院長Dr. Yap Vooi Voon、副院長Dr. Ng Choon Aun和數學系教授Dr. Lem Kong Hoong一行3人蒞校進行雙聯學制討論及學術交流。工學院院長何啟東表示，本校與拉曼大學交流互動頻繁，目前電機系已簽署雙聯學制，期望更多系所加入。此次正逢本校65週年校慶，3位貴賓也特別前來慶賀。Dr. Yap Vooi Voon、Dr. Ng Choon Aun和Dr. Lem Kong Hoong於5日分別在電機系、化材系和數學系進行演講。
</w:t>
          <w:br/>
          <w:t>6日，參訪蘭陽校園，由蘭陽校園主任林志鴻接待，並於今日（7日）參加校慶系列活動，下午由國際副校長戴萬欽接見。</w:t>
          <w:br/>
        </w:r>
      </w:r>
    </w:p>
  </w:body>
</w:document>
</file>