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a628ddea7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創辦人、校長不滿讀書風氣每下愈況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校長張紘炬上週三（十八日）公開宣示，學校除了將今年定為「體育年」之外，還將要求各學院定為「提升讀書風氣年」，加強讀書風氣，並將分學院做出調查，於下個月舉行的「教學與行政革新研討會」中作全面檢討。
</w:t>
          <w:br/>
          <w:t>
</w:t>
          <w:br/>
          <w:t>　文館大門及教育館歷經兩個多月的翻修，上週三舉行開幕典禮，創辦人張建邦博士表示，淡水校區經過這個暑假的整修，硬體設備已完備，接下來需要加強的，就是我們的研究及讀書風氣。他指出，在本校校務滿意程度的調查中顯示，本校師生對於校園整潔及圖書館等硬體設施，有百分之九十以上的滿意度，但對於本校的讀書及研究風氣不滿意的程度，竟高達一半以上。
</w:t>
          <w:br/>
          <w:t>
</w:t>
          <w:br/>
          <w:t>　校長張紘炬在致詞中亦指出，本校老師今年在國科會研究篇數上，平均有2.5篇，多於去年的1.88篇，顯然有進步，但仍需要再接再勵。但在讀書風氣調查結果顯示，各個學院不升反降，值得加強。學校已訂今年為體育年，希望各學院亦能定今年為提升讀書風氣年，不但學院和學院要比較，還要各學院每一系互作比較，加強讀書風氣。他並表示，學校每個學院都擁有各自的系館，教師們研究室皆在同一棟大樓，硬體設備完善，教學資源集中，資訊可互相交流，希望各學院讀書風氣能因此而提升。
</w:t>
          <w:br/>
          <w:t>
</w:t>
          <w:br/>
          <w:t>　校長也提到，教育部已擬出國內研究型大學的名單，清一色是國立大學，他身為私立大學校院協進會理事長，已經向教育部發出不平之鳴，希望能建立公正的評估制度。他在相關會議中，提出張創辦人所著的「以卡內基高等教育機構分類表研究我國大專院校之分類」一書，各大學都爭相取閱。未來，我們的教育學院將朝國內高等教育分類方向去研究，為社會貢獻力量。
</w:t>
          <w:br/>
          <w:t>
</w:t>
          <w:br/>
          <w:t>　文館改向之後，面對商館大樓，學校特別打造氣派的路橋和門廳，並將整面外牆重新翻貼嶄新磁磚，祝賀文學院新館新氣象，象徵九個學院之龍頭地位。由舊化館改建成的教育館，館內包括了師資教育培育中心還有未來學研究中心等教學單位，將分散的研究室集中於同一棟，以利同學與老師們互動。十八日的剪綵，由創辦人領軍，校長及兩位副校長跟隨，兩學院師生們都來同歡，開香檳、吃湯圓討了好兆頭。</w:t>
          <w:br/>
        </w:r>
      </w:r>
    </w:p>
  </w:body>
</w:document>
</file>