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1358af62b442b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主軸五報告【產學合作與推廣教育】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教學與行政革新特刊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104學年度教學與行政革新研討會
</w:t>
          <w:br/>
          <w:t>時間：104年10月17日
</w:t>
          <w:br/>
          <w:t>地點：淡水校園覺生國際會議廳
</w:t>
          <w:br/>
          <w:t>主題：躍升多元創新精鍊優質競爭力
</w:t>
          <w:br/>
          <w:t>文字／蔡晉宇、王心妤、周雨萱
</w:t>
          <w:br/>
          <w:t>
</w:t>
          <w:br/>
          <w:t>研發長王伯昌
</w:t>
          <w:br/>
          <w:t>本組以「創意創新創業，激勵產學共創」為主題，並分為4大面向，「深耕產業，激勵產研」、「激盪腦力，智慧創新」、「奇點創業，贏在起點」及「雲端華語，產業輸出」。
</w:t>
          <w:br/>
          <w:t>105-107學年度校務發展計畫中，將持續秉持本校厚實的學術基礎、堅強的校友後盾等優勢邁進。並延續、加深與本校簽約200間企業的連結，將產學合作帶到高峰。此外，也將針對產學績效評比低、全校投入產學老師比例低、創新創業活動少、就業相關學程開設少、華語教學宿舍缺乏等進行改進、著手加強。
</w:t>
          <w:br/>
          <w:t>在「深耕產業，激勵產研」面向，有3大重點工作。第一項「盤點研究中心，提升產學績效」，先盤點出績效佳的研究中心，確立學校發展的重點並加強研究中心與企業的連結；第二項「增進業界瞭解，推動產學參觀」，持續推動邀請企業到淡江舉辦創業講座、安排企業參訪、開辦創意創業論壇；第三項「加強學程設立，檢討產學法規」，鼓勵產學計畫制訂獎勵辦法。
</w:t>
          <w:br/>
          <w:t>「激盪腦力，智慧創新」面向的2大重點工作，分別為第一項「促進產學彙整，激勵智財倍增」例如教師組成「貝爾專利輔導團」，鼓勵教師申請專利，建構完整的獎勵辦法，使教師申請意願增加；第二項「播撒創意種子，培育創新人才」例如建立學生「青年愛迪生國際創新營」。
</w:t>
          <w:br/>
          <w:t>借用奇點大學「奇點」的概念，期望本校創造出「不一樣的事」。因此在「奇點創業，贏在起點」面向，有2項重點工作，第一項「鼓勵師生創業，舉辦創業競賽」，利用學校資源的整合與鼓勵，使師生共同組隊參與創業競賽；第二項「募集創業基金，健全創業準備」，努力籌備巴菲特基金，使創新以更無後顧之憂的前進。可參考《街頭巷尾創業家》一書案例。
</w:t>
          <w:br/>
          <w:t>有鑑於華語文教學是未來的趨勢，因此在「雲端華語，產業輸出」面向，以「爭取品質認證，優質課程輸出」為重點工作。華語文教學亦可結合旅遊、教學、貿易及設計產業，朝「複合產業聯合華語行銷」邁進。此外，透過網路開設「MOOCs華語雲端課程」，能將華語文推廣至世界各地。
</w:t>
          <w:br/>
          <w:t>蘋果在許多故事中有特別的意義，像是亞當與夏娃吃了蘋果才有新的人類、牛頓被蘋果砸到發現古典力學、賈伯斯創造「蘋果」電腦，期望「創意創新創業」將是改變淡江的那顆蘋果。也勉勵各位，產學合作能在教學相長下，更加美好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8c9ce47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3/m\b635c3b7-ecb2-4701-91c1-a3de00e5eea1.jpg.jpg"/>
                      <pic:cNvPicPr/>
                    </pic:nvPicPr>
                    <pic:blipFill>
                      <a:blip xmlns:r="http://schemas.openxmlformats.org/officeDocument/2006/relationships" r:embed="R7360930fac4045f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360930fac4045fa" /></Relationships>
</file>