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07b32942d14f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983 期</w:t>
        </w:r>
      </w:r>
    </w:p>
    <w:p>
      <w:pPr>
        <w:jc w:val="center"/>
      </w:pPr>
      <w:r>
        <w:r>
          <w:rPr>
            <w:rFonts w:ascii="Segoe UI" w:hAnsi="Segoe UI" w:eastAsia="Segoe UI"/>
            <w:sz w:val="32"/>
            <w:color w:val="000000"/>
            <w:b/>
          </w:rPr>
          <w:t>TKU Approved for Environmental Safety Certification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Pin-jie Chen, Tamsui Campus Report】Member of Taiwan’s Societe Generale De Surveillance, Mr. Steve Hsieh, and 14 other assessors inspected Taipei, Lanyang and Tamkang Campus from Nov. 18 to 20 for the 2015-16 Energy, Environmental Safety and Sanitary Management certification. In addition to verifying regulations for ISO14001 and OHSAS18001 they also carried out inspection of the ISO50001 Energy Management to get a feel for the effectiveness of the system. The inspectors examined documents as well as the university campus layout and the contents within. After three days of inspections, all of TKU’s energy management system certifications were successfully renewed.
</w:t>
          <w:br/>
          <w:t>On Nov. 20 a celebratory assembly was held to recognize the certification renewal. In attendance was President Flora Chia-I Chang, Vice President of Administration, Yi-jen Hu and all of the members of the Management Systems Committee. President Chang welcomed the inspectors in an opening speech and ensured the university’s effort to continue to improve systems involving energy conservation and environmental protection.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7649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3/m\902b141f-af83-4d75-8eae-a0774767281f.JPG.JPG"/>
                      <pic:cNvPicPr/>
                    </pic:nvPicPr>
                    <pic:blipFill>
                      <a:blip xmlns:r="http://schemas.openxmlformats.org/officeDocument/2006/relationships" r:embed="R966876753c354b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6876753c354b38" /></Relationships>
</file>