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a2ca62f5d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Members Nominated for Legislators-at-large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【Yu-xuan Zhou, Tamsui Campus Report】The KMT (Chinese Nationalist Party) has announced the name list of legislators-at-large positions on Nov. 20. Tamkang University’s Dean of the Office of Student Affairs, Chih-en Ko, has been nominated as a representative of education and is ranked 2nd. Currently Chih-en Ko is both a professor and research specialist who has also been awarded the Golden Bell Award. Her father is Mayor of Ping Dong County and has made great contributions to Taiwan. 
</w:t>
          <w:br/>
          <w:t>In addition, TKU alumni of the Department of Architecture, Ying-chun Hsieh, was nominated by Green Party Taiwan for a legislators-at-large position.  He expressed idea, “It’s key to use the power of the people to resolve issues.” Ying-chun Hsieh was awarded the 26th Golden Eagle Award in 2011, the Curry Stone designer’s award and is a very accomplished architect.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2316480"/>
              <wp:effectExtent l="0" t="0" r="0" b="0"/>
              <wp:docPr id="1" name="IMG_1e0fa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55259782-5d06-4aaa-ba16-304664718d81.jpg"/>
                      <pic:cNvPicPr/>
                    </pic:nvPicPr>
                    <pic:blipFill>
                      <a:blip xmlns:r="http://schemas.openxmlformats.org/officeDocument/2006/relationships" r:embed="R2d5def810ca148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5def810ca148ef" /></Relationships>
</file>