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b93c69c1b4b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◎紐倫堡發明展 臺多功能鍋具奪銀
</w:t>
          <w:br/>
          <w:t>本校會計系校友陳獻楨鑒於食安問題嚴重，加上家人因病過世，因此陳獻楨投身於開發養生的飲食方式，且改良以往的火烤兩吃，發明出可以蒸涮燜燒的多功能鍋具，10月剛在台北國際發明展奪下最高榮譽的鉑金獎，11月更於全球歷史最悠久的德國紐倫堡國際發明展（iENA）勇奪銀牌。
</w:t>
          <w:br/>
          <w:t>陳獻楨表示，為了健康著想，在設計鍋具時特別捨棄鐵氟龍，採用陶瓷塗層。目前此多功能鍋具已在德國、臺灣、英國、法國、日本、韓國、中國大陸、香港、新加坡等地取得專利權證書。（文／校友服務暨資源發展處提供）</w:t>
          <w:br/>
        </w:r>
      </w:r>
    </w:p>
  </w:body>
</w:document>
</file>