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629274a5443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班代表座談會130師生雙向溝通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學務處生輔組於1日在覺生國際會議廳舉行104學年度第1學期「全校一、四、五年級及研究所班代表座談會」，蘭陽校園同步視訊。座談會由行政副校長胡宜仁主持，國際事務副校長戴萬欽、相關教學、行政單位主管與班代表近130位出席。首先由胡宜仁頒發104學年度優秀青年獎牌，接著致詞表示，由行政和教學主管出席的情況，可見本校十分重視學生在校的作息、學習環境，並積極改善，希望藉由座談會的機會，進行雙向溝通。
</w:t>
          <w:br/>
          <w:t>會中共有11位代表提問，目前任職於外交部的戰略博一周雨田提出6點建議，包含增加亞洲各國語選修，開設短期課程、出版跨領域書籍、教授聘請年齡不應過嚴苛，宜視影響力等決定是否續聘等。外語學院院長陳小雀回應，本校已有亞洲國家語言包含印尼文、越南文等教材，但目前僅限學期制學生，可商討是否開放短期班，並提交成人教育部。出版中心主任林信成表示，目前出版中心結合許多老師的專業，已有《話說淡水》跨6學系聯合出版，未來將考慮朝這方面去做。就教授聘任問題，胡宜仁說明，目前是按照規定執行， 學校將檢討教授年齡結構，目前雖延退年齡最長為70歲，但通常為65歲。若需特色教授指導，可以邀請擔任講座教授的方式進行。
</w:t>
          <w:br/>
          <w:t>在課程及就業規劃上，現任學生會代理會長、運管三林欣緣詢問目前改善選課夜排的進度，並問及能否由各系舉辦聯合就業博覽會。教務長鄭東文回應，夜排主要出現於通識課程，未來學門已有機制改善並有成效，往後其他學門可比照進行。體育教學組組長劉宗德就體育選課說明，「實際開課名額大於選課人數，夜排情況多因學生本身選課考量。」另因應選修第二門體育僅能人工加選的現狀，下學期將改為可於網路選課。職涯輔導組組長吳玲說明，學校每年都會結合新北市政府舉行就業博覽會，並宣傳設有職涯發展室可進行1對1晤談。會計四班代表潘紹毅則提問研究生助教品質，並對教學評鑑系統的個資表示疑慮。鄭東文回應，實習課助教將建請任課教師督導，可經評鑑汰選；資訊長郭經華解釋評鑑系統的資料產出為自動化，無洩漏個資疑慮。
</w:t>
          <w:br/>
          <w:t>校園環境方面，外語學院議員代表、德文四陳佳君以衛保組宣導之登革熱疫情防治，詢問能否改善圖書館自習室蚊蟲很多的情況。典閱組組長石秋霞回應目前已請總務處協助清理圖書館附近的明溝、暗溝，並說明此時期的蚊子無登革熱傳染問題。文學院議員代表、資圖四游博諭表示機車停車位不足及機車違停問題；總務長羅孝賢回應游泳館後將設置機車停車位，並建議學生應更改就近停車的習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ff75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dd714130-47b3-488a-a872-25e2735c9a08.jpg.jpg"/>
                      <pic:cNvPicPr/>
                    </pic:nvPicPr>
                    <pic:blipFill>
                      <a:blip xmlns:r="http://schemas.openxmlformats.org/officeDocument/2006/relationships" r:embed="R549b3e505e4e46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3e46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e7d1dbcb-7bed-4727-b3b9-f36bc7c03d4e.jpg.jpg"/>
                      <pic:cNvPicPr/>
                    </pic:nvPicPr>
                    <pic:blipFill>
                      <a:blip xmlns:r="http://schemas.openxmlformats.org/officeDocument/2006/relationships" r:embed="R29b4709c17884a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4f51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4388beda-cb00-4237-b028-98984ced8950.jpg"/>
                      <pic:cNvPicPr/>
                    </pic:nvPicPr>
                    <pic:blipFill>
                      <a:blip xmlns:r="http://schemas.openxmlformats.org/officeDocument/2006/relationships" r:embed="R8a4158c874c54b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9b3e505e4e46af" /><Relationship Type="http://schemas.openxmlformats.org/officeDocument/2006/relationships/image" Target="/media/image2.bin" Id="R29b4709c17884af4" /><Relationship Type="http://schemas.openxmlformats.org/officeDocument/2006/relationships/image" Target="/media/image3.bin" Id="R8a4158c874c54b36" /></Relationships>
</file>