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25b6fcb30e64ee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985 期</w:t>
        </w:r>
      </w:r>
    </w:p>
    <w:p>
      <w:pPr>
        <w:jc w:val="center"/>
      </w:pPr>
      <w:r>
        <w:r>
          <w:rPr>
            <w:rFonts w:ascii="Segoe UI" w:hAnsi="Segoe UI" w:eastAsia="Segoe UI"/>
            <w:sz w:val="32"/>
            <w:color w:val="000000"/>
            <w:b/>
          </w:rPr>
          <w:t>村上春樹研究中心導讀《身為職業小說家》</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劉蕙萍淡水校園報導】想在村上春樹新書《身為職業小說家》在臺灣上市前一睹為快嗎？快來參加於18日在FL619村上春樹研究中心主辦的導讀活動。村上中心將邀請日文系助理教授王嘉臨為大家導讀。村上中心主任曾秋桂表示，此書寫出村上春樹以一位職業小說家的身份對社會的觀察體悟，而在該書中村上春樹也透露出他對於諾貝爾文學獲獎與否的想法，希望能透過此次導讀帶領同學探索身為職業作家村上春樹的生活哲學，歡迎大家前來參與。預知活動詳情，請上村上春樹研究中心網站查詢(http://www.harukistudy.tku.edu.tw/main.php)。</w:t>
          <w:br/>
        </w:r>
      </w:r>
    </w:p>
  </w:body>
</w:document>
</file>