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fc36c59a5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國際處接待3團參訪本校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【記者張少琪淡水校園報導】國際處近日接待浙江大學學生輔導員交流團、新加坡華文語文特選課程臺灣浸濡團，以及香港神召會康樂中學臺灣升學考察團，安排它們了解本校特色。
</w:t>
          <w:br/>
          <w:t>2日，浙江大學學生輔導員交流團一行14人到校本校學生事務管理、社團活動、職業生涯指導、創新創業教育、學生心理輔導等學務事宜。上月30日，「2015年新加坡華文語文特選課程臺灣浸濡團」一行30人，該團是由南洋初級學院、裕廊初級學院、淡馬錫初級學院、德明政府中學及華僑中學組成，了解中文系教授馬銘浩的創意漢學及產業概論課程。上月27日，香港神召會康樂中學臺灣升學考察團一行40人參觀校園外，並安排2位香港僑生協助解答該中學生的校園生活。</w:t>
          <w:br/>
        </w:r>
      </w:r>
    </w:p>
  </w:body>
</w:document>
</file>