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83b045f8794b0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985 期</w:t>
        </w:r>
      </w:r>
    </w:p>
    <w:p>
      <w:pPr>
        <w:jc w:val="center"/>
      </w:pPr>
      <w:r>
        <w:r>
          <w:rPr>
            <w:rFonts w:ascii="Segoe UI" w:hAnsi="Segoe UI" w:eastAsia="Segoe UI"/>
            <w:sz w:val="32"/>
            <w:color w:val="000000"/>
            <w:b/>
          </w:rPr>
          <w:t>Asia Future Session Workshop</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Times】On Nov. 28 through 30 Tamkang University’s sister schools in Japan and Korea held the Asia Future Session workshop in celebration of the establishment of Osaka academic institutions and especially invited TKU university representatives to participate in the event that took place in Ritsumeikan University. Professor of the Department of Future Studies, Mei-mei Song and Exchange Group Member of the Office of International Studies and Cross Strait Affairs, Ching-yi Lee lead a group of 8 people to the workshop. 
</w:t>
          <w:br/>
          <w:t>When they arrived, the three schools of 34 participants mingled together discussing how they would undergo reforming Asian universities to become more joyful if they were university president. Mei-mei Song expressed, “I’m very happy to have this wonderful exchange with our sister schools. I am especially happy to see the Taiwan, Korean and Japanese students working together. I’m grateful to all of the participating schools for their effort in this project.”</w:t>
          <w:br/>
        </w:r>
      </w:r>
    </w:p>
  </w:body>
</w:document>
</file>