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0e677976545c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教學單位外部評鑑實地訪評 評委肯定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上週評鑑委員陸續來校進行系所「103-104學年度教學單位評鑑」外部評鑑，7、8日訪視國際研究學院和外語學院教學情形；10、11日評鑑理學院、文學院、教育學院各系所；17日訪通核中心。校長張家宜、品保處稽核長白滌清走訪受評單位關心評鑑情形。
</w:t>
          <w:br/>
          <w:t>評鑑委員依據系所之自我檢核報告書進行實地訪評，如與受評單位師生晤談、教學現場訪視等；受評單位向評委簡報說明教育目標、課程、教學、師資、學習資源、學習成效，以及畢業生生涯追蹤機制。　
</w:t>
          <w:br/>
          <w:t>歐洲研究所簡報說明並現場展示出版專書和論文。歐研所所長陳麗娟表示，評鑑委員對所上深入研究歐盟中心、獲歐盟莫內計畫經費補助、課程隨趨勢調整等印象深刻，並肯定歐盟研習營推廣歐盟知識。陳麗娟指出，評委另提出課程結合實務界、增加跨國雙學位合作、設大學部以系統性培育歐盟人才等建議，將彙整評鑑結果作為持續改善參考。
</w:t>
          <w:br/>
          <w:t>英文系系主任黃永裕感謝同仁的努力，回復評委意見效率高。針對本次的評鑑，黃永裕分享，評委對本校推動國際化成果、大三出國制度等給予肯定，對本校首進QS英國語文與文學排名感到印象深刻；評委建議口譯教室可引進更專業級的設備，讓學生可以發揮口筆譯專長與職場接軌。
</w:t>
          <w:br/>
          <w:t>物理系針對評委關心的課程規劃和實驗性課程，利用彈性時間臨時加開課程座談會。教育學院為了本次評鑑，徹夜準備至評鑑前一日晚間11時，展現出最好的一面。
</w:t>
          <w:br/>
          <w:t>校友們也返校與評委晤談，大傳系校友林俊耀提到母系開課內容廣泛對就業有所幫助，也建議與產業趨勢結合，多增加實務內容。中文系校友楊蕙綾說明，目前從事媒體工作，係學生時擔任淡江時報記者，對業界接軌有幫助，建議系上可增設相關業界實習課程，相信能拓寬學弟妹的視野。外部評鑑結束後，各受評單位須提交自我評鑑總結報告書予品質保證稽核處外，亦須進行持續自我改善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40608"/>
              <wp:effectExtent l="0" t="0" r="0" b="0"/>
              <wp:docPr id="1" name="IMG_49fbc5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86/m\91b1a3c8-8ea0-40fa-9098-5ccf16734bb6.jpg.jpg"/>
                      <pic:cNvPicPr/>
                    </pic:nvPicPr>
                    <pic:blipFill>
                      <a:blip xmlns:r="http://schemas.openxmlformats.org/officeDocument/2006/relationships" r:embed="R6a240deea6024e8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406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69920"/>
              <wp:effectExtent l="0" t="0" r="0" b="0"/>
              <wp:docPr id="1" name="IMG_545b53f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86/m\bbf2a074-798e-429a-a0f0-b3c5098a6d49.jpg.jpg"/>
                      <pic:cNvPicPr/>
                    </pic:nvPicPr>
                    <pic:blipFill>
                      <a:blip xmlns:r="http://schemas.openxmlformats.org/officeDocument/2006/relationships" r:embed="Rb6639de550e2486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69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072bbd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86/m\1b2e043d-941e-4ee2-a9ef-e0853cfd7835.jpg.jpg"/>
                      <pic:cNvPicPr/>
                    </pic:nvPicPr>
                    <pic:blipFill>
                      <a:blip xmlns:r="http://schemas.openxmlformats.org/officeDocument/2006/relationships" r:embed="R94a56c447c2a4fa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a240deea6024e80" /><Relationship Type="http://schemas.openxmlformats.org/officeDocument/2006/relationships/image" Target="/media/image2.bin" Id="Rb6639de550e2486c" /><Relationship Type="http://schemas.openxmlformats.org/officeDocument/2006/relationships/image" Target="/media/image3.bin" Id="R94a56c447c2a4faf" /></Relationships>
</file>