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3b3d61a2649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期中預警函 寄出479封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、閩家瑋淡水校園報導】根據教務處統計，104學年度第一學期期中二一預警總人數為479人，與上學期相較減少222人；而期中不及格二一者有5316人，註冊組已將名單提供給各系、導師等輔導系統，以持續對學生進行學習關懷與輔導。註冊組組長姜國芳說明，103學年度起放寬二一制度，修正為「連續2次」學期成績1/2或2/3不及格者應退學的規定。她呼籲，期中預警函目的是要提醒家長及各班導師，了解學生學習成效不佳情形，可針對學科學習困難方面提供個別諮詢、導師關懷輔導，「期末考將來臨希望同學能多加努力。」
</w:t>
          <w:br/>
          <w:t>電機系黃同學覺得，期中預警函具有警惕作用，收到該函會提醒自己須更加努力。電機系吳同學則認為預警單為提醒，收到期中預警不表示會被二一，建議可改為通知學生即可，不必寄回家中以免引起家長過度反應。</w:t>
          <w:br/>
        </w:r>
      </w:r>
    </w:p>
  </w:body>
</w:document>
</file>