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c11f08b9e42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商管學院陸生校友會成立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商管學院於15日舉辦「商管學院陸生校友會成立大會」，商管學院院長邱建良、各系所主任、商管AACSB執行長林谷峻等師長出席，逾百位師生與會。邱建良表示，「商管學院陸友會的成立，宗旨在於增強未來校友連結，並提供學校概況及資訊溝通管道，盼凝聚向心力。」會後舉辦餐會，讓師生們歡敘之餘，亦舉行陸友會會長選舉，由保險三胡瑾悅出任，她表示：「未來會努力擔任聯繫的橋梁，與企業及大陸校友連結，增加講座與實務操作等活動。」與會陸生之一的企管二張米說：「院陸友會的成立，能促進院內陸生團結，期待未來能提供多樣的學術活動，滿足求學上的需求。」</w:t>
          <w:br/>
        </w:r>
      </w:r>
    </w:p>
  </w:body>
</w:document>
</file>