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48d8f64a6849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Vel Tech University is TKU’s 185th Sister School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Times】Tamkang University and India’s Vel Tech University signed an agreement on Dec. 10, becoming the 185 sister school of TKU. Vel Tech was established in 1997 and its unique specialties are computer science and engineering, electrical and communications engineering and  electrical engineering. In 2014 they were ranked 10th of Engineering Colleges by the GHRDC-CSR Engineering College Survey.</w:t>
          <w:br/>
        </w:r>
      </w:r>
    </w:p>
  </w:body>
</w:document>
</file>