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752fdd688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6院實地訪評全通過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日前，外部評鑑實地訪評作業均已完成，各受評單位之外部評鑑委員認可結果均為「通過」，後續將彙相關資料，依評鑑程序遞送自我評鑑指導委員會及報部認可本次自我評鑑結果。
</w:t>
          <w:br/>
          <w:t>張校長訪視商管和工學院座談系所發展
</w:t>
          <w:br/>
          <w:t>商管學院和工學院舉辦「104學年度第1學期校長訪視座談會」，張校長率3位副校長，各別由兩院院長和各系系主任，說明下學期標竿學習對象和未來發展，以進行課程改革。張校長勉勵，系所是大學的心臟，而系主任扮演重要角色，盼大家善盡責任讓新進教師了解系所發展，提供更好教學品質及研究環境。
</w:t>
          <w:br/>
          <w:t>【記者林妍君淡水校園報導】商管學院18日舉行本學期第二場校長訪視座談會，校長張家宜率3位副校長出席，由商管學院院長邱建良主持，國企、財金、產經、經濟四系系主任針對課程改革、標竿學習心得、未來發展進行簡報。張校長致詞表示，系所是大學的心臟，而系主任扮演重要角色，盼大家善盡責任，提供更好的教學品質及研究環境。
</w:t>
          <w:br/>
          <w:t>國企系系主任蔡政言以臺灣大學國際企業學系為標竿系所，針對畢業後的狀況與薪資進行比較。課程改革目標將依AACSB認證要求，調整系必修課程、院共同科，增加選修彈性與科目。大學部則降低國際經濟學分比重，加重於國際企業與行銷方面。未來將增加創新、行銷提案與溝通談判能力課程，嚴管勤教MBA學生。
</w:t>
          <w:br/>
          <w:t>財金系系主任李命志以政治大學金融學系為標竿系所，針對招生、獎學金制度進行比較。課程改革目標將增加職涯規劃與職場競爭力的講座課程，為了不讓人數影響教學品質，將進行課程分流。未來除了舉辦財金競賽、鼓勵學生參與外，也有企業實習與參訪等，加強學術交流，盼系所一直走在最前端。
</w:t>
          <w:br/>
          <w:t>產經系系主任李順發以元智大學管理學院國際企業學系為標竿系所，針對學程類別及課程學分進行比較。課程改革目標將所有必、選修課程朝向實務化，並增加實習。未來將以學程取代現有的綜合型教育方式，讓學生可多樣化選擇且更專精，達到學以致用的效果。
</w:t>
          <w:br/>
          <w:t>經濟系系主任鄭東光以中正大學經濟學系為學習標竿，針對註冊率、入學成績、跨國學制，以及教師的研究聲譽進行比較。課程改革目標將強化核心專業的學習深度與效度，提升職涯規劃與職場競爭力，盼學生擁有多元實務應用能力。未來除了積極突破招生困境、落實優質教育，也會「因時制宜」的多方調整，創造教育及招生雙贏的局面。
</w:t>
          <w:br/>
          <w:t>會後，張校長指示，本校以教學為主，希望兼顧研究品質，盼大家盡全力為本校的長遠發展集思廣益，一起為學校努力。
</w:t>
          <w:br/>
          <w:t>【記者陳品婕淡水校園報導】工學院於22日舉行「104學年度第1學期校長訪視座談會」，校長張家宜率3位副校長出席，由院長何啟東主持，建築、水環、機電、資工4系系主任簡報介紹各系課程改革、標竿學習、未來發展等等。張校長致詞：「系所是大學的心臟，藉此機會讓新進教師了解系所發展，期許系所提供更好課程和環境給學生。」
</w:t>
          <w:br/>
          <w:t>建築系系主任黃瑞茂說明數位化、國際化學習成果，並以設計教學活動為努力目標，增加演講活動。課程改進部分，提出師資和空間的改善，可增加工作空間的設計。最後以設計研究和產學合作為目標，將設計作為核心，發展創意、政策、環境的整合。
</w:t>
          <w:br/>
          <w:t>水環系系主任張麗秋提出特色課程為改革方針，新增水文測量實習、專題實作、工程統計等，並提出課程問題，包括水力和環工兩組無法互為輔系、教師人數和學分數不足，也分析他校水環系與本校的差別。最後針對教學、研究提出改善的解決方法。
</w:t>
          <w:br/>
          <w:t>機電系系主任楊龍杰介紹課程融入本校八大素養，以及產學合作和國際化的精進發展，並出提升學生學習成效方式，多元學習管道、落實國外招生，目前也與印度學校洽談。標竿學習以中興大學機械系，針對校友、學生、研究各點分析，未來發展希望能建立碩士雙聯學位和系友產學合作。
</w:t>
          <w:br/>
          <w:t>資工系系主任許輝煌針對課程改革方向說明，像是增加大一基礎必修和以最新發展趨勢新增行動裝置設計、雲端運算等課程，也介紹目前實行的企業實務實習、198小時的業師講授與就業講座，期許能更擴展國際視野，積極推動出國交換。
</w:t>
          <w:br/>
          <w:t>會中各系新進教師也提出問題，包括研究所招生策略、小班課程的教學、教學評量等問題，張校長和3位副校長也回應各系問題以及改善方法，張校長表示，各系的標竿學習要更加明確，也期許可發展跨領域學程，並肯定工學院表現優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8f94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7946f346-9651-49ef-92a6-666b9bf5392b.JPG"/>
                      <pic:cNvPicPr/>
                    </pic:nvPicPr>
                    <pic:blipFill>
                      <a:blip xmlns:r="http://schemas.openxmlformats.org/officeDocument/2006/relationships" r:embed="R19dd4d4f31384b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b65d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f46dc350-7c8c-4b66-8ba0-575a10965c21.JPG"/>
                      <pic:cNvPicPr/>
                    </pic:nvPicPr>
                    <pic:blipFill>
                      <a:blip xmlns:r="http://schemas.openxmlformats.org/officeDocument/2006/relationships" r:embed="R4d92688429f740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dd4d4f31384b52" /><Relationship Type="http://schemas.openxmlformats.org/officeDocument/2006/relationships/image" Target="/media/image2.bin" Id="R4d92688429f7403c" /></Relationships>
</file>