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930b64f42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管樂社老歌演奏撫慰長者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管樂社於19日在潤福老人安養中心演出，以日式曲風及老歌改編的曲子「晚霞」、「八木節」等，吸引台下長者專注聆聽。社長會計二李品賢表示，「爺爺奶奶最缺乏的不是物質，而是關心，我們想讓他們感受到溫暖，因此這次選擇的演奏曲目儘量與長者的年代背景貼近，希望能引起共鳴。」他還分享，「活動過程中，爺爺奶奶都很熱情，對曲子背後的故事極感興趣，甚至在中場時提出問題，如此熱絡，讓我們感到開心，也很榮幸能夠帶給他們歡笑。」社員管樂社老歌演奏撫慰長者資圖二蔡汶靜表示，「有位爺爺表示非常喜歡晚霞這首曲子，我想也許喚起了爺爺的回憶吧！所以我認為音樂不分年齡、不分距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151d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c128b074-63d5-40ac-94da-731608db6eb1.jpg.jpg"/>
                      <pic:cNvPicPr/>
                    </pic:nvPicPr>
                    <pic:blipFill>
                      <a:blip xmlns:r="http://schemas.openxmlformats.org/officeDocument/2006/relationships" r:embed="R075661e79c87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5661e79c874864" /></Relationships>
</file>