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80da7fd3848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締約美國韋恩州大 27日簽訂姊妹校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【本報訊】美國韋恩州立大學（Wayne State University）學術副校長Dr.Margaret Winters、工程學院院長Dr. Farshad Fotouhi等4人，特於27日蒞校與本校簽訂姊妹校，將成為本校第186所姊妹校，雙方將洽談雙聯學制等學術交流合作事項。
</w:t>
          <w:br/>
          <w:t>韋恩州立大學創校於1868年，位於美國汽車製造業中心的底特律市，成立至今有工商、教育、工程、醫學等13個學院、超過380個專業學術課程，學生人數達27000名以上，是美國最大的公立大學之一，同時該校工程學院排名全美前100名，在學術界享有口碑。
</w:t>
          <w:br/>
          <w:t>由於每年度的研究基金超過2億美金，被美國國家科學基金會評為美國國內前50強的研究型公立大學。</w:t>
          <w:br/>
        </w:r>
      </w:r>
    </w:p>
  </w:body>
</w:document>
</file>