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573b631fe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管樂社國際管樂節壓軸獻藝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【記者林妍君淡水校園報導】管樂社於1日晚間在嘉義中正公園，為第二十四屆嘉義市國際管樂節閉幕音樂會壓軸演出，傑出表現獲得全場熱烈掌聲，並獲頒嘉義市政府獎狀。
</w:t>
          <w:br/>
          <w:t>社長會計二李品賢笑說：「這是我們社團第二十次參與嘉義管樂節，在充分練習下，大家表現都非常棒！而我們所帶來的日本及臺灣民族組曲，讓台下觀眾聽得如癡如醉。」他還驚訝地表示，「現場觀眾比去年還多。」因此每位表演者更全力以赴，發揮應有實力，用傳統樂曲的特殊穿透力，征服在場所有人的心。
</w:t>
          <w:br/>
          <w:t>數學二劉佳和激動地表示：「很榮幸今年能再次參與音樂節，還觀賞美國藍魔鬼鼓樂隊及各國優秀團體的表演，當下的震撼至今仍難以忘懷，期待明年能繼續在這個舞台上演出。」</w:t>
          <w:br/>
        </w:r>
      </w:r>
    </w:p>
  </w:body>
</w:document>
</file>